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F7" w:rsidRDefault="006E50F7" w:rsidP="00153DB9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E50F7" w:rsidRDefault="006E5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53DB9" w:rsidRDefault="00153DB9" w:rsidP="00534918">
      <w:pPr>
        <w:widowControl w:val="0"/>
        <w:autoSpaceDE w:val="0"/>
        <w:autoSpaceDN w:val="0"/>
        <w:adjustRightInd w:val="0"/>
        <w:spacing w:after="0"/>
        <w:jc w:val="center"/>
        <w:rPr>
          <w:rFonts w:ascii="Bodoni MT" w:hAnsi="Bodoni MT" w:cs="Times New Roman"/>
          <w:b/>
          <w:sz w:val="32"/>
          <w:szCs w:val="32"/>
        </w:rPr>
      </w:pPr>
      <w:r>
        <w:object w:dxaOrig="1111" w:dyaOrig="1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5pt;height:35.15pt" o:ole="" fillcolor="window">
            <v:imagedata r:id="rId7" o:title=""/>
          </v:shape>
          <o:OLEObject Type="Embed" ProgID="Word.Picture.8" ShapeID="_x0000_i1025" DrawAspect="Content" ObjectID="_1566380449" r:id="rId8"/>
        </w:object>
      </w:r>
    </w:p>
    <w:p w:rsidR="006E50F7" w:rsidRDefault="00AB3804" w:rsidP="00534918">
      <w:pPr>
        <w:widowControl w:val="0"/>
        <w:autoSpaceDE w:val="0"/>
        <w:autoSpaceDN w:val="0"/>
        <w:adjustRightInd w:val="0"/>
        <w:spacing w:after="0"/>
        <w:jc w:val="center"/>
        <w:rPr>
          <w:rFonts w:ascii="Bodoni MT" w:hAnsi="Bodoni MT" w:cs="Times New Roman"/>
          <w:b/>
          <w:sz w:val="32"/>
          <w:szCs w:val="32"/>
        </w:rPr>
      </w:pPr>
      <w:r w:rsidRPr="00153DB9">
        <w:rPr>
          <w:rFonts w:ascii="Bodoni MT" w:hAnsi="Bodoni MT" w:cs="Times New Roman"/>
          <w:b/>
          <w:sz w:val="32"/>
          <w:szCs w:val="32"/>
        </w:rPr>
        <w:t xml:space="preserve">LICEO SCIENTIFICO STATALE </w:t>
      </w:r>
      <w:r w:rsidR="00153DB9">
        <w:rPr>
          <w:rFonts w:ascii="Bodoni MT" w:hAnsi="Bodoni MT" w:cs="Times New Roman"/>
          <w:b/>
          <w:sz w:val="32"/>
          <w:szCs w:val="32"/>
        </w:rPr>
        <w:t>«</w:t>
      </w:r>
      <w:r w:rsidR="00153DB9" w:rsidRPr="00153DB9">
        <w:rPr>
          <w:rFonts w:ascii="Bodoni MT" w:hAnsi="Bodoni MT" w:cs="Times New Roman"/>
          <w:b/>
          <w:sz w:val="32"/>
          <w:szCs w:val="32"/>
        </w:rPr>
        <w:t>A. EINSTEIN</w:t>
      </w:r>
      <w:r w:rsidR="00153DB9">
        <w:rPr>
          <w:rFonts w:ascii="Bodoni MT" w:hAnsi="Bodoni MT" w:cs="Times New Roman"/>
          <w:b/>
          <w:sz w:val="32"/>
          <w:szCs w:val="32"/>
        </w:rPr>
        <w:t>»</w:t>
      </w:r>
    </w:p>
    <w:p w:rsidR="00153DB9" w:rsidRPr="00153DB9" w:rsidRDefault="00153DB9" w:rsidP="00153DB9">
      <w:pPr>
        <w:widowControl w:val="0"/>
        <w:autoSpaceDE w:val="0"/>
        <w:autoSpaceDN w:val="0"/>
        <w:adjustRightInd w:val="0"/>
        <w:spacing w:after="0"/>
        <w:jc w:val="center"/>
        <w:rPr>
          <w:rFonts w:ascii="Bodoni MT" w:hAnsi="Bodoni MT" w:cs="Times New Roman"/>
          <w:b/>
        </w:rPr>
      </w:pPr>
      <w:r>
        <w:rPr>
          <w:rFonts w:ascii="Bodoni MT" w:hAnsi="Bodoni MT" w:cs="Times New Roman"/>
          <w:b/>
        </w:rPr>
        <w:t>VIA EINSTEIN, 3 – 20137 MILANO</w:t>
      </w:r>
    </w:p>
    <w:p w:rsidR="00AB3804" w:rsidRPr="00153DB9" w:rsidRDefault="00AB3804" w:rsidP="00534918">
      <w:pPr>
        <w:widowControl w:val="0"/>
        <w:autoSpaceDE w:val="0"/>
        <w:autoSpaceDN w:val="0"/>
        <w:adjustRightInd w:val="0"/>
        <w:spacing w:after="0"/>
        <w:jc w:val="center"/>
        <w:rPr>
          <w:rFonts w:ascii="Bodoni MT" w:hAnsi="Bodoni MT" w:cs="Times New Roman"/>
          <w:b/>
        </w:rPr>
      </w:pPr>
    </w:p>
    <w:p w:rsidR="006E50F7" w:rsidRPr="00153DB9" w:rsidRDefault="00416BDF" w:rsidP="00416BDF">
      <w:pPr>
        <w:widowControl w:val="0"/>
        <w:overflowPunct w:val="0"/>
        <w:autoSpaceDE w:val="0"/>
        <w:autoSpaceDN w:val="0"/>
        <w:adjustRightInd w:val="0"/>
        <w:spacing w:after="0"/>
        <w:ind w:right="-295"/>
        <w:jc w:val="center"/>
        <w:rPr>
          <w:rFonts w:ascii="Bodoni MT" w:hAnsi="Bodoni MT" w:cs="Times New Roman"/>
          <w:sz w:val="28"/>
          <w:szCs w:val="28"/>
        </w:rPr>
      </w:pPr>
      <w:r w:rsidRPr="00153DB9">
        <w:rPr>
          <w:rFonts w:ascii="Bodoni MT" w:hAnsi="Bodoni MT" w:cs="Times New Roman"/>
          <w:b/>
          <w:bCs/>
          <w:sz w:val="28"/>
          <w:szCs w:val="28"/>
        </w:rPr>
        <w:t>DIPARTIMENTO</w:t>
      </w:r>
      <w:r w:rsidR="006E50F7" w:rsidRPr="00153DB9">
        <w:rPr>
          <w:rFonts w:ascii="Bodoni MT" w:hAnsi="Bodoni MT" w:cs="Times New Roman"/>
          <w:b/>
          <w:bCs/>
          <w:sz w:val="28"/>
          <w:szCs w:val="28"/>
        </w:rPr>
        <w:t xml:space="preserve"> </w:t>
      </w:r>
      <w:proofErr w:type="spellStart"/>
      <w:r w:rsidR="006E50F7" w:rsidRPr="00153DB9">
        <w:rPr>
          <w:rFonts w:ascii="Bodoni MT" w:hAnsi="Bodoni MT" w:cs="Times New Roman"/>
          <w:b/>
          <w:bCs/>
          <w:sz w:val="28"/>
          <w:szCs w:val="28"/>
        </w:rPr>
        <w:t>DI</w:t>
      </w:r>
      <w:proofErr w:type="spellEnd"/>
      <w:r w:rsidR="00153DB9" w:rsidRPr="00153DB9">
        <w:rPr>
          <w:rFonts w:ascii="Bodoni MT" w:hAnsi="Bodoni MT" w:cs="Times New Roman"/>
          <w:b/>
          <w:bCs/>
          <w:sz w:val="28"/>
          <w:szCs w:val="28"/>
        </w:rPr>
        <w:t xml:space="preserve"> </w:t>
      </w:r>
      <w:proofErr w:type="spellStart"/>
      <w:r w:rsidR="00DA3AA3" w:rsidRPr="00153DB9">
        <w:rPr>
          <w:rFonts w:ascii="Bodoni MT" w:hAnsi="Bodoni MT" w:cs="Times New Roman"/>
          <w:sz w:val="28"/>
          <w:szCs w:val="28"/>
        </w:rPr>
        <w:t>…………………</w:t>
      </w:r>
      <w:proofErr w:type="spellEnd"/>
    </w:p>
    <w:p w:rsidR="006E50F7" w:rsidRDefault="006E50F7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6E50F7" w:rsidRDefault="006E5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50F7" w:rsidRDefault="006E5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50F7" w:rsidRDefault="006E5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50F7" w:rsidRDefault="006E5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50F7" w:rsidRDefault="006E5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50F7" w:rsidRDefault="006E5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50F7" w:rsidRDefault="006E5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50F7" w:rsidRDefault="006E5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50F7" w:rsidRDefault="006E50F7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24"/>
          <w:szCs w:val="24"/>
        </w:rPr>
      </w:pPr>
    </w:p>
    <w:p w:rsidR="00153DB9" w:rsidRPr="00153DB9" w:rsidRDefault="006E50F7" w:rsidP="00416BDF">
      <w:pPr>
        <w:widowControl w:val="0"/>
        <w:overflowPunct w:val="0"/>
        <w:autoSpaceDE w:val="0"/>
        <w:autoSpaceDN w:val="0"/>
        <w:adjustRightInd w:val="0"/>
        <w:spacing w:after="0"/>
        <w:ind w:right="164"/>
        <w:jc w:val="center"/>
        <w:rPr>
          <w:rFonts w:ascii="Bodoni MT" w:hAnsi="Bodoni MT" w:cs="Times New Roman"/>
          <w:b/>
          <w:bCs/>
          <w:sz w:val="48"/>
          <w:szCs w:val="48"/>
        </w:rPr>
      </w:pPr>
      <w:r w:rsidRPr="00153DB9">
        <w:rPr>
          <w:rFonts w:ascii="Bodoni MT" w:hAnsi="Bodoni MT" w:cs="Times New Roman"/>
          <w:b/>
          <w:bCs/>
          <w:sz w:val="48"/>
          <w:szCs w:val="48"/>
        </w:rPr>
        <w:t>P</w:t>
      </w:r>
      <w:r w:rsidR="00534918" w:rsidRPr="00153DB9">
        <w:rPr>
          <w:rFonts w:ascii="Bodoni MT" w:hAnsi="Bodoni MT" w:cs="Times New Roman"/>
          <w:b/>
          <w:bCs/>
          <w:sz w:val="48"/>
          <w:szCs w:val="48"/>
        </w:rPr>
        <w:t xml:space="preserve">ROGRAMMAZIONE </w:t>
      </w:r>
      <w:r w:rsidR="00153DB9" w:rsidRPr="00153DB9">
        <w:rPr>
          <w:rFonts w:ascii="Bodoni MT" w:hAnsi="Bodoni MT" w:cs="Times New Roman"/>
          <w:b/>
          <w:bCs/>
          <w:sz w:val="48"/>
          <w:szCs w:val="48"/>
        </w:rPr>
        <w:t xml:space="preserve">DISCIPLINARE </w:t>
      </w:r>
      <w:r w:rsidR="00153DB9">
        <w:rPr>
          <w:rFonts w:ascii="Bodoni MT" w:hAnsi="Bodoni MT" w:cs="Times New Roman"/>
          <w:b/>
          <w:bCs/>
          <w:sz w:val="48"/>
          <w:szCs w:val="48"/>
        </w:rPr>
        <w:t>DIPARTIMENTALE</w:t>
      </w:r>
      <w:r w:rsidRPr="00153DB9">
        <w:rPr>
          <w:rFonts w:ascii="Bodoni MT" w:hAnsi="Bodoni MT" w:cs="Times New Roman"/>
          <w:b/>
          <w:bCs/>
          <w:sz w:val="48"/>
          <w:szCs w:val="48"/>
        </w:rPr>
        <w:t xml:space="preserve"> </w:t>
      </w:r>
    </w:p>
    <w:p w:rsidR="00153DB9" w:rsidRDefault="00153DB9" w:rsidP="00416BDF">
      <w:pPr>
        <w:widowControl w:val="0"/>
        <w:overflowPunct w:val="0"/>
        <w:autoSpaceDE w:val="0"/>
        <w:autoSpaceDN w:val="0"/>
        <w:adjustRightInd w:val="0"/>
        <w:spacing w:after="0"/>
        <w:ind w:right="164"/>
        <w:jc w:val="center"/>
        <w:rPr>
          <w:rFonts w:ascii="Bodoni MT" w:hAnsi="Bodoni MT" w:cs="Times New Roman"/>
          <w:b/>
          <w:bCs/>
          <w:sz w:val="32"/>
          <w:szCs w:val="32"/>
        </w:rPr>
      </w:pPr>
    </w:p>
    <w:p w:rsidR="006E50F7" w:rsidRPr="00534918" w:rsidRDefault="00DA3AA3" w:rsidP="00416BDF">
      <w:pPr>
        <w:widowControl w:val="0"/>
        <w:overflowPunct w:val="0"/>
        <w:autoSpaceDE w:val="0"/>
        <w:autoSpaceDN w:val="0"/>
        <w:adjustRightInd w:val="0"/>
        <w:spacing w:after="0"/>
        <w:ind w:right="164"/>
        <w:jc w:val="center"/>
        <w:rPr>
          <w:rFonts w:ascii="Bodoni MT" w:hAnsi="Bodoni MT" w:cs="Times New Roman"/>
          <w:sz w:val="24"/>
          <w:szCs w:val="24"/>
        </w:rPr>
      </w:pPr>
      <w:proofErr w:type="spellStart"/>
      <w:r>
        <w:rPr>
          <w:rFonts w:ascii="Bodoni MT" w:hAnsi="Bodoni MT" w:cs="Times New Roman"/>
          <w:b/>
          <w:bCs/>
          <w:sz w:val="32"/>
          <w:szCs w:val="32"/>
        </w:rPr>
        <w:t>…………</w:t>
      </w:r>
      <w:proofErr w:type="spellEnd"/>
      <w:r>
        <w:rPr>
          <w:rFonts w:ascii="Bodoni MT" w:hAnsi="Bodoni MT" w:cs="Times New Roman"/>
          <w:b/>
          <w:bCs/>
          <w:sz w:val="32"/>
          <w:szCs w:val="32"/>
        </w:rPr>
        <w:t>..</w:t>
      </w:r>
    </w:p>
    <w:p w:rsidR="006E50F7" w:rsidRPr="00534918" w:rsidRDefault="006E50F7" w:rsidP="00416BDF">
      <w:pPr>
        <w:widowControl w:val="0"/>
        <w:autoSpaceDE w:val="0"/>
        <w:autoSpaceDN w:val="0"/>
        <w:adjustRightInd w:val="0"/>
        <w:spacing w:after="0"/>
        <w:rPr>
          <w:rFonts w:ascii="Bodoni MT" w:hAnsi="Bodoni MT" w:cs="Times New Roman"/>
          <w:sz w:val="24"/>
          <w:szCs w:val="24"/>
        </w:rPr>
      </w:pPr>
    </w:p>
    <w:p w:rsidR="006E50F7" w:rsidRPr="00534918" w:rsidRDefault="00DA3AA3" w:rsidP="00416BDF">
      <w:pPr>
        <w:widowControl w:val="0"/>
        <w:overflowPunct w:val="0"/>
        <w:autoSpaceDE w:val="0"/>
        <w:autoSpaceDN w:val="0"/>
        <w:adjustRightInd w:val="0"/>
        <w:spacing w:after="0"/>
        <w:ind w:right="164"/>
        <w:jc w:val="center"/>
        <w:rPr>
          <w:rFonts w:ascii="Bodoni MT" w:hAnsi="Bodoni MT" w:cs="Times New Roman"/>
          <w:sz w:val="24"/>
          <w:szCs w:val="24"/>
        </w:rPr>
      </w:pPr>
      <w:r>
        <w:rPr>
          <w:rFonts w:ascii="Bodoni MT" w:hAnsi="Bodoni MT" w:cs="Times New Roman"/>
          <w:b/>
          <w:bCs/>
          <w:sz w:val="32"/>
          <w:szCs w:val="32"/>
        </w:rPr>
        <w:t>I BIENNIO</w:t>
      </w:r>
      <w:r w:rsidR="005769AF">
        <w:rPr>
          <w:rFonts w:ascii="Bodoni MT" w:hAnsi="Bodoni MT" w:cs="Times New Roman"/>
          <w:b/>
          <w:bCs/>
          <w:sz w:val="32"/>
          <w:szCs w:val="32"/>
        </w:rPr>
        <w:t xml:space="preserve"> </w:t>
      </w:r>
      <w:r>
        <w:rPr>
          <w:rFonts w:ascii="Bodoni MT" w:hAnsi="Bodoni MT" w:cs="Times New Roman"/>
          <w:b/>
          <w:bCs/>
          <w:sz w:val="32"/>
          <w:szCs w:val="32"/>
        </w:rPr>
        <w:t>(oppure:</w:t>
      </w:r>
      <w:r w:rsidR="005769AF">
        <w:rPr>
          <w:rFonts w:ascii="Bodoni MT" w:hAnsi="Bodoni MT" w:cs="Times New Roman"/>
          <w:b/>
          <w:bCs/>
          <w:sz w:val="32"/>
          <w:szCs w:val="32"/>
        </w:rPr>
        <w:t xml:space="preserve"> </w:t>
      </w:r>
      <w:r w:rsidR="006E50F7" w:rsidRPr="00534918">
        <w:rPr>
          <w:rFonts w:ascii="Bodoni MT" w:hAnsi="Bodoni MT" w:cs="Times New Roman"/>
          <w:b/>
          <w:bCs/>
          <w:sz w:val="32"/>
          <w:szCs w:val="32"/>
        </w:rPr>
        <w:t>II BIENNIO e V anno</w:t>
      </w:r>
      <w:r>
        <w:rPr>
          <w:rFonts w:ascii="Bodoni MT" w:hAnsi="Bodoni MT" w:cs="Times New Roman"/>
          <w:b/>
          <w:bCs/>
          <w:sz w:val="32"/>
          <w:szCs w:val="32"/>
        </w:rPr>
        <w:t>)</w:t>
      </w:r>
    </w:p>
    <w:p w:rsidR="006E50F7" w:rsidRPr="00534918" w:rsidRDefault="006E50F7" w:rsidP="00DB0C7C">
      <w:pPr>
        <w:widowControl w:val="0"/>
        <w:autoSpaceDE w:val="0"/>
        <w:autoSpaceDN w:val="0"/>
        <w:adjustRightInd w:val="0"/>
        <w:spacing w:after="0" w:line="184" w:lineRule="exact"/>
        <w:jc w:val="center"/>
        <w:rPr>
          <w:rFonts w:ascii="Bodoni MT" w:hAnsi="Bodoni MT" w:cs="Times New Roman"/>
          <w:sz w:val="24"/>
          <w:szCs w:val="24"/>
        </w:rPr>
      </w:pPr>
    </w:p>
    <w:p w:rsidR="0019548E" w:rsidRDefault="0019548E" w:rsidP="0019548E">
      <w:pPr>
        <w:widowControl w:val="0"/>
        <w:overflowPunct w:val="0"/>
        <w:autoSpaceDE w:val="0"/>
        <w:autoSpaceDN w:val="0"/>
        <w:adjustRightInd w:val="0"/>
        <w:spacing w:after="0" w:line="268" w:lineRule="auto"/>
        <w:jc w:val="center"/>
        <w:rPr>
          <w:rFonts w:ascii="Times New Roman" w:hAnsi="Times New Roman" w:cs="Times New Roman"/>
        </w:rPr>
      </w:pPr>
    </w:p>
    <w:p w:rsidR="005769AF" w:rsidRDefault="005769AF" w:rsidP="0019548E">
      <w:pPr>
        <w:widowControl w:val="0"/>
        <w:overflowPunct w:val="0"/>
        <w:autoSpaceDE w:val="0"/>
        <w:autoSpaceDN w:val="0"/>
        <w:adjustRightInd w:val="0"/>
        <w:spacing w:after="0" w:line="268" w:lineRule="auto"/>
        <w:jc w:val="center"/>
        <w:rPr>
          <w:rFonts w:ascii="Bodoni MT" w:hAnsi="Bodoni MT" w:cs="Times New Roman"/>
          <w:sz w:val="28"/>
          <w:szCs w:val="28"/>
        </w:rPr>
      </w:pPr>
    </w:p>
    <w:p w:rsidR="00153DB9" w:rsidRPr="005769AF" w:rsidRDefault="00153DB9" w:rsidP="0019548E">
      <w:pPr>
        <w:widowControl w:val="0"/>
        <w:overflowPunct w:val="0"/>
        <w:autoSpaceDE w:val="0"/>
        <w:autoSpaceDN w:val="0"/>
        <w:adjustRightInd w:val="0"/>
        <w:spacing w:after="0" w:line="268" w:lineRule="auto"/>
        <w:jc w:val="center"/>
        <w:rPr>
          <w:rFonts w:ascii="Bodoni MT" w:hAnsi="Bodoni MT" w:cs="Times New Roman"/>
          <w:sz w:val="28"/>
          <w:szCs w:val="28"/>
        </w:rPr>
      </w:pPr>
      <w:r w:rsidRPr="005769AF">
        <w:rPr>
          <w:rFonts w:ascii="Bodoni MT" w:hAnsi="Bodoni MT" w:cs="Times New Roman"/>
          <w:sz w:val="28"/>
          <w:szCs w:val="28"/>
        </w:rPr>
        <w:t xml:space="preserve">IN CONFORMITÀ ALLE INDICAZIONI NAZIONALI </w:t>
      </w:r>
    </w:p>
    <w:p w:rsidR="0019548E" w:rsidRPr="005769AF" w:rsidRDefault="00153DB9" w:rsidP="0019548E">
      <w:pPr>
        <w:widowControl w:val="0"/>
        <w:overflowPunct w:val="0"/>
        <w:autoSpaceDE w:val="0"/>
        <w:autoSpaceDN w:val="0"/>
        <w:adjustRightInd w:val="0"/>
        <w:spacing w:after="0" w:line="268" w:lineRule="auto"/>
        <w:jc w:val="center"/>
        <w:rPr>
          <w:rFonts w:ascii="Bodoni MT" w:hAnsi="Bodoni MT" w:cs="Times New Roman"/>
          <w:sz w:val="28"/>
          <w:szCs w:val="28"/>
        </w:rPr>
      </w:pPr>
      <w:r w:rsidRPr="005769AF">
        <w:rPr>
          <w:rFonts w:ascii="Bodoni MT" w:hAnsi="Bodoni MT" w:cs="Times New Roman"/>
          <w:sz w:val="28"/>
          <w:szCs w:val="28"/>
        </w:rPr>
        <w:t>PER IL LICEO SCIENTIFICO</w:t>
      </w:r>
    </w:p>
    <w:p w:rsidR="0019548E" w:rsidRPr="005769AF" w:rsidRDefault="0019548E" w:rsidP="0019548E">
      <w:pPr>
        <w:widowControl w:val="0"/>
        <w:overflowPunct w:val="0"/>
        <w:autoSpaceDE w:val="0"/>
        <w:autoSpaceDN w:val="0"/>
        <w:adjustRightInd w:val="0"/>
        <w:spacing w:after="0" w:line="268" w:lineRule="auto"/>
        <w:jc w:val="center"/>
        <w:rPr>
          <w:rFonts w:ascii="Bodoni MT" w:hAnsi="Bodoni MT" w:cs="Times New Roman"/>
          <w:sz w:val="28"/>
          <w:szCs w:val="28"/>
        </w:rPr>
      </w:pPr>
      <w:r w:rsidRPr="005769AF">
        <w:rPr>
          <w:rFonts w:ascii="Bodoni MT" w:hAnsi="Bodoni MT" w:cs="Times New Roman"/>
          <w:sz w:val="28"/>
          <w:szCs w:val="28"/>
        </w:rPr>
        <w:t>(</w:t>
      </w:r>
      <w:r w:rsidR="004C33AE" w:rsidRPr="005769AF">
        <w:rPr>
          <w:rFonts w:ascii="Bodoni MT" w:hAnsi="Bodoni MT" w:cs="Times New Roman"/>
          <w:sz w:val="28"/>
          <w:szCs w:val="28"/>
        </w:rPr>
        <w:t>D.I. 211/</w:t>
      </w:r>
      <w:r w:rsidRPr="005769AF">
        <w:rPr>
          <w:rFonts w:ascii="Bodoni MT" w:hAnsi="Bodoni MT" w:cs="Times New Roman"/>
          <w:sz w:val="28"/>
          <w:szCs w:val="28"/>
        </w:rPr>
        <w:t>2010)</w:t>
      </w:r>
    </w:p>
    <w:p w:rsidR="006E50F7" w:rsidRPr="00534918" w:rsidRDefault="006E50F7">
      <w:pPr>
        <w:widowControl w:val="0"/>
        <w:autoSpaceDE w:val="0"/>
        <w:autoSpaceDN w:val="0"/>
        <w:adjustRightInd w:val="0"/>
        <w:spacing w:after="0" w:line="200" w:lineRule="exact"/>
        <w:rPr>
          <w:rFonts w:ascii="Bodoni MT" w:hAnsi="Bodoni MT" w:cs="Times New Roman"/>
          <w:sz w:val="24"/>
          <w:szCs w:val="24"/>
        </w:rPr>
      </w:pPr>
    </w:p>
    <w:p w:rsidR="006E50F7" w:rsidRPr="00534918" w:rsidRDefault="006E50F7">
      <w:pPr>
        <w:widowControl w:val="0"/>
        <w:autoSpaceDE w:val="0"/>
        <w:autoSpaceDN w:val="0"/>
        <w:adjustRightInd w:val="0"/>
        <w:spacing w:after="0" w:line="200" w:lineRule="exact"/>
        <w:rPr>
          <w:rFonts w:ascii="Bodoni MT" w:hAnsi="Bodoni MT" w:cs="Times New Roman"/>
          <w:sz w:val="24"/>
          <w:szCs w:val="24"/>
        </w:rPr>
      </w:pPr>
    </w:p>
    <w:p w:rsidR="006E50F7" w:rsidRPr="00534918" w:rsidRDefault="006E50F7">
      <w:pPr>
        <w:widowControl w:val="0"/>
        <w:autoSpaceDE w:val="0"/>
        <w:autoSpaceDN w:val="0"/>
        <w:adjustRightInd w:val="0"/>
        <w:spacing w:after="0" w:line="200" w:lineRule="exact"/>
        <w:rPr>
          <w:rFonts w:ascii="Bodoni MT" w:hAnsi="Bodoni MT" w:cs="Times New Roman"/>
          <w:sz w:val="24"/>
          <w:szCs w:val="24"/>
        </w:rPr>
      </w:pPr>
    </w:p>
    <w:p w:rsidR="006E50F7" w:rsidRDefault="006E50F7">
      <w:pPr>
        <w:widowControl w:val="0"/>
        <w:autoSpaceDE w:val="0"/>
        <w:autoSpaceDN w:val="0"/>
        <w:adjustRightInd w:val="0"/>
        <w:spacing w:after="0" w:line="200" w:lineRule="exact"/>
        <w:rPr>
          <w:rFonts w:ascii="Bodoni MT" w:hAnsi="Bodoni MT" w:cs="Times New Roman"/>
          <w:sz w:val="24"/>
          <w:szCs w:val="24"/>
        </w:rPr>
      </w:pPr>
    </w:p>
    <w:p w:rsidR="0019548E" w:rsidRDefault="0019548E">
      <w:pPr>
        <w:widowControl w:val="0"/>
        <w:autoSpaceDE w:val="0"/>
        <w:autoSpaceDN w:val="0"/>
        <w:adjustRightInd w:val="0"/>
        <w:spacing w:after="0" w:line="200" w:lineRule="exact"/>
        <w:rPr>
          <w:rFonts w:ascii="Bodoni MT" w:hAnsi="Bodoni MT" w:cs="Times New Roman"/>
          <w:sz w:val="24"/>
          <w:szCs w:val="24"/>
        </w:rPr>
      </w:pPr>
    </w:p>
    <w:p w:rsidR="0019548E" w:rsidRDefault="0019548E">
      <w:pPr>
        <w:widowControl w:val="0"/>
        <w:autoSpaceDE w:val="0"/>
        <w:autoSpaceDN w:val="0"/>
        <w:adjustRightInd w:val="0"/>
        <w:spacing w:after="0" w:line="200" w:lineRule="exact"/>
        <w:rPr>
          <w:rFonts w:ascii="Bodoni MT" w:hAnsi="Bodoni MT" w:cs="Times New Roman"/>
          <w:sz w:val="24"/>
          <w:szCs w:val="24"/>
        </w:rPr>
      </w:pPr>
    </w:p>
    <w:p w:rsidR="0019548E" w:rsidRDefault="0019548E">
      <w:pPr>
        <w:widowControl w:val="0"/>
        <w:autoSpaceDE w:val="0"/>
        <w:autoSpaceDN w:val="0"/>
        <w:adjustRightInd w:val="0"/>
        <w:spacing w:after="0" w:line="200" w:lineRule="exact"/>
        <w:rPr>
          <w:rFonts w:ascii="Bodoni MT" w:hAnsi="Bodoni MT" w:cs="Times New Roman"/>
          <w:sz w:val="24"/>
          <w:szCs w:val="24"/>
        </w:rPr>
      </w:pPr>
    </w:p>
    <w:p w:rsidR="0019548E" w:rsidRPr="00534918" w:rsidRDefault="0019548E">
      <w:pPr>
        <w:widowControl w:val="0"/>
        <w:autoSpaceDE w:val="0"/>
        <w:autoSpaceDN w:val="0"/>
        <w:adjustRightInd w:val="0"/>
        <w:spacing w:after="0" w:line="200" w:lineRule="exact"/>
        <w:rPr>
          <w:rFonts w:ascii="Bodoni MT" w:hAnsi="Bodoni MT" w:cs="Times New Roman"/>
          <w:sz w:val="24"/>
          <w:szCs w:val="24"/>
        </w:rPr>
      </w:pPr>
    </w:p>
    <w:p w:rsidR="006E50F7" w:rsidRPr="00534918" w:rsidRDefault="006E50F7">
      <w:pPr>
        <w:widowControl w:val="0"/>
        <w:autoSpaceDE w:val="0"/>
        <w:autoSpaceDN w:val="0"/>
        <w:adjustRightInd w:val="0"/>
        <w:spacing w:after="0" w:line="350" w:lineRule="exact"/>
        <w:rPr>
          <w:rFonts w:ascii="Bodoni MT" w:hAnsi="Bodoni MT" w:cs="Times New Roman"/>
          <w:sz w:val="24"/>
          <w:szCs w:val="24"/>
        </w:rPr>
      </w:pPr>
    </w:p>
    <w:p w:rsidR="006E50F7" w:rsidRPr="005769AF" w:rsidRDefault="00D70802" w:rsidP="006E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doni MT" w:hAnsi="Bodoni MT" w:cs="Times New Roman"/>
          <w:sz w:val="28"/>
          <w:szCs w:val="28"/>
        </w:rPr>
      </w:pPr>
      <w:r w:rsidRPr="005769AF">
        <w:rPr>
          <w:rFonts w:ascii="Bodoni MT" w:hAnsi="Bodoni MT" w:cs="Times New Roman"/>
          <w:b/>
          <w:bCs/>
          <w:sz w:val="28"/>
          <w:szCs w:val="28"/>
        </w:rPr>
        <w:t>V</w:t>
      </w:r>
      <w:r w:rsidR="00153DB9" w:rsidRPr="005769AF">
        <w:rPr>
          <w:rFonts w:ascii="Bodoni MT" w:hAnsi="Bodoni MT" w:cs="Times New Roman"/>
          <w:b/>
          <w:bCs/>
          <w:sz w:val="28"/>
          <w:szCs w:val="28"/>
        </w:rPr>
        <w:t>ERSIONE APRILE 2018</w:t>
      </w:r>
    </w:p>
    <w:p w:rsidR="006E50F7" w:rsidRDefault="006E50F7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6E50F7" w:rsidSect="00CA36A5">
          <w:footerReference w:type="default" r:id="rId9"/>
          <w:pgSz w:w="11900" w:h="16840"/>
          <w:pgMar w:top="1440" w:right="1440" w:bottom="1440" w:left="1140" w:header="720" w:footer="720" w:gutter="0"/>
          <w:cols w:space="720" w:equalWidth="0">
            <w:col w:w="9324"/>
          </w:cols>
          <w:noEndnote/>
          <w:titlePg/>
          <w:docGrid w:linePitch="299"/>
        </w:sectPr>
      </w:pPr>
    </w:p>
    <w:p w:rsidR="006E50F7" w:rsidRDefault="006E50F7">
      <w:pPr>
        <w:widowControl w:val="0"/>
        <w:autoSpaceDE w:val="0"/>
        <w:autoSpaceDN w:val="0"/>
        <w:adjustRightInd w:val="0"/>
        <w:spacing w:after="0" w:line="157" w:lineRule="exact"/>
        <w:rPr>
          <w:rFonts w:ascii="Times New Roman" w:hAnsi="Times New Roman" w:cs="Times New Roman"/>
          <w:sz w:val="24"/>
          <w:szCs w:val="24"/>
        </w:rPr>
      </w:pPr>
      <w:bookmarkStart w:id="0" w:name="page2"/>
      <w:bookmarkEnd w:id="0"/>
    </w:p>
    <w:p w:rsidR="006E50F7" w:rsidRDefault="006E5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50F7" w:rsidRDefault="006E5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50F7" w:rsidRPr="00D740C5" w:rsidRDefault="00D740C5" w:rsidP="00D740C5">
      <w:pPr>
        <w:widowControl w:val="0"/>
        <w:autoSpaceDE w:val="0"/>
        <w:autoSpaceDN w:val="0"/>
        <w:adjustRightInd w:val="0"/>
        <w:spacing w:after="0"/>
        <w:rPr>
          <w:rFonts w:ascii="Bodoni MT" w:hAnsi="Bodoni MT" w:cs="Times New Roman"/>
        </w:rPr>
      </w:pPr>
      <w:bookmarkStart w:id="1" w:name="page3"/>
      <w:bookmarkEnd w:id="1"/>
      <w:r>
        <w:rPr>
          <w:rFonts w:ascii="Bodoni MT" w:hAnsi="Bodoni MT" w:cs="Times New Roman"/>
          <w:b/>
          <w:bCs/>
        </w:rPr>
        <w:t xml:space="preserve">1. </w:t>
      </w:r>
      <w:r w:rsidR="00B95371" w:rsidRPr="00D740C5">
        <w:rPr>
          <w:rFonts w:ascii="Bodoni MT" w:hAnsi="Bodoni MT" w:cs="Times New Roman"/>
          <w:b/>
          <w:bCs/>
        </w:rPr>
        <w:t>OBIETTIVI FORMATIVI E COGNITIVI</w:t>
      </w:r>
    </w:p>
    <w:p w:rsidR="00DA3AA3" w:rsidRPr="00DA3AA3" w:rsidRDefault="00DA3AA3" w:rsidP="00D740C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Bodoni MT" w:hAnsi="Bodoni MT" w:cs="Times New Roman"/>
          <w:i/>
        </w:rPr>
      </w:pPr>
      <w:r w:rsidRPr="00DA3AA3">
        <w:rPr>
          <w:rFonts w:ascii="Bodoni MT" w:hAnsi="Bodoni MT" w:cs="Times New Roman"/>
          <w:i/>
        </w:rPr>
        <w:t>Inserire gli obiettivi formativi e cognitivi</w:t>
      </w:r>
    </w:p>
    <w:p w:rsidR="00DA3AA3" w:rsidRDefault="00DA3AA3" w:rsidP="00D740C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Bodoni MT" w:hAnsi="Bodoni MT" w:cs="Times New Roman"/>
        </w:rPr>
      </w:pPr>
    </w:p>
    <w:p w:rsidR="004C33AE" w:rsidRPr="00D740C5" w:rsidRDefault="004C33AE" w:rsidP="00D740C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Bodoni MT" w:hAnsi="Bodoni MT" w:cs="Times New Roman"/>
        </w:rPr>
      </w:pPr>
      <w:r>
        <w:rPr>
          <w:rFonts w:ascii="Bodoni MT" w:hAnsi="Bodoni MT" w:cs="Times New Roman"/>
        </w:rPr>
        <w:t xml:space="preserve">Per i profili in uscita dello studente al termine del percorso formativo si rimanda al D.I. 211/10. </w:t>
      </w:r>
    </w:p>
    <w:p w:rsidR="00B95371" w:rsidRPr="00D740C5" w:rsidRDefault="00B95371" w:rsidP="00D740C5">
      <w:pPr>
        <w:spacing w:after="0"/>
        <w:jc w:val="both"/>
        <w:rPr>
          <w:rFonts w:ascii="Bodoni MT" w:hAnsi="Bodoni MT" w:cs="Times New Roman"/>
          <w:b/>
        </w:rPr>
      </w:pPr>
    </w:p>
    <w:p w:rsidR="00A833EF" w:rsidRPr="00D740C5" w:rsidRDefault="00D740C5" w:rsidP="00D740C5">
      <w:pPr>
        <w:widowControl w:val="0"/>
        <w:autoSpaceDE w:val="0"/>
        <w:autoSpaceDN w:val="0"/>
        <w:adjustRightInd w:val="0"/>
        <w:spacing w:after="0"/>
        <w:rPr>
          <w:rFonts w:ascii="Bodoni MT" w:hAnsi="Bodoni MT" w:cs="Times New Roman"/>
        </w:rPr>
      </w:pPr>
      <w:r>
        <w:rPr>
          <w:rFonts w:ascii="Bodoni MT" w:hAnsi="Bodoni MT" w:cs="Times New Roman"/>
          <w:b/>
          <w:bCs/>
        </w:rPr>
        <w:t xml:space="preserve">2. </w:t>
      </w:r>
      <w:r w:rsidR="00B95371" w:rsidRPr="00D740C5">
        <w:rPr>
          <w:rFonts w:ascii="Bodoni MT" w:hAnsi="Bodoni MT" w:cs="Times New Roman"/>
          <w:b/>
          <w:bCs/>
        </w:rPr>
        <w:t>ASPETTI METODOLOGICI</w:t>
      </w:r>
    </w:p>
    <w:p w:rsidR="00A833EF" w:rsidRPr="00DA3AA3" w:rsidRDefault="00DA3AA3" w:rsidP="00D740C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Bodoni MT" w:hAnsi="Bodoni MT" w:cs="Times New Roman"/>
          <w:i/>
        </w:rPr>
      </w:pPr>
      <w:r w:rsidRPr="00DA3AA3">
        <w:rPr>
          <w:rFonts w:ascii="Bodoni MT" w:hAnsi="Bodoni MT" w:cs="Times New Roman"/>
          <w:i/>
        </w:rPr>
        <w:t>Inserire aspetti metodologici comuni</w:t>
      </w:r>
    </w:p>
    <w:p w:rsidR="00DA3AA3" w:rsidRDefault="00DA3AA3" w:rsidP="00D740C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Bodoni MT" w:hAnsi="Bodoni MT" w:cs="Times New Roman"/>
        </w:rPr>
      </w:pPr>
    </w:p>
    <w:p w:rsidR="00DD0873" w:rsidRDefault="00DA3AA3" w:rsidP="00D740C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Bodoni MT" w:hAnsi="Bodoni MT" w:cs="Times New Roman"/>
        </w:rPr>
      </w:pPr>
      <w:r>
        <w:rPr>
          <w:rFonts w:ascii="Bodoni MT" w:hAnsi="Bodoni MT" w:cs="Times New Roman"/>
        </w:rPr>
        <w:t xml:space="preserve">Ogni scelta metodologica personale del singolo docente può essere indicata </w:t>
      </w:r>
      <w:r w:rsidR="00DD0873">
        <w:rPr>
          <w:rFonts w:ascii="Bodoni MT" w:hAnsi="Bodoni MT" w:cs="Times New Roman"/>
        </w:rPr>
        <w:t>nei piani di lavoro individuali.</w:t>
      </w:r>
    </w:p>
    <w:p w:rsidR="00DD0873" w:rsidRDefault="00DD0873" w:rsidP="00D740C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Bodoni MT" w:hAnsi="Bodoni MT" w:cs="Times New Roman"/>
        </w:rPr>
      </w:pPr>
    </w:p>
    <w:p w:rsidR="00B95371" w:rsidRPr="00D740C5" w:rsidRDefault="00D740C5" w:rsidP="00D740C5">
      <w:pPr>
        <w:spacing w:after="0"/>
        <w:jc w:val="both"/>
        <w:rPr>
          <w:rFonts w:ascii="Bodoni MT" w:hAnsi="Bodoni MT" w:cs="Times New Roman"/>
        </w:rPr>
      </w:pPr>
      <w:r>
        <w:rPr>
          <w:rFonts w:ascii="Bodoni MT" w:hAnsi="Bodoni MT" w:cs="Times New Roman"/>
          <w:b/>
        </w:rPr>
        <w:t xml:space="preserve">3. </w:t>
      </w:r>
      <w:r w:rsidR="00B95371" w:rsidRPr="00D740C5">
        <w:rPr>
          <w:rFonts w:ascii="Bodoni MT" w:hAnsi="Bodoni MT" w:cs="Times New Roman"/>
          <w:b/>
        </w:rPr>
        <w:t>TIPOLOGIA DELLE VERIFICHE</w:t>
      </w:r>
    </w:p>
    <w:p w:rsidR="00B95371" w:rsidRPr="00DA3AA3" w:rsidRDefault="00DA3AA3" w:rsidP="00D740C5">
      <w:pPr>
        <w:spacing w:after="0"/>
        <w:jc w:val="both"/>
        <w:rPr>
          <w:rFonts w:ascii="Bodoni MT" w:hAnsi="Bodoni MT" w:cs="Times New Roman"/>
          <w:b/>
          <w:i/>
        </w:rPr>
      </w:pPr>
      <w:r w:rsidRPr="00DA3AA3">
        <w:rPr>
          <w:rFonts w:ascii="Bodoni MT" w:hAnsi="Bodoni MT" w:cs="Times New Roman"/>
          <w:i/>
        </w:rPr>
        <w:t>Inserire le tipologie utilizzate</w:t>
      </w:r>
    </w:p>
    <w:p w:rsidR="00B95371" w:rsidRPr="00D740C5" w:rsidRDefault="00B95371" w:rsidP="00D740C5">
      <w:pPr>
        <w:spacing w:after="0"/>
        <w:jc w:val="both"/>
        <w:rPr>
          <w:rFonts w:ascii="Bodoni MT" w:hAnsi="Bodoni MT" w:cs="Times New Roman"/>
          <w:b/>
        </w:rPr>
      </w:pPr>
    </w:p>
    <w:p w:rsidR="00B95371" w:rsidRPr="00D740C5" w:rsidRDefault="00D740C5" w:rsidP="00D740C5">
      <w:pPr>
        <w:spacing w:after="0"/>
        <w:jc w:val="both"/>
        <w:rPr>
          <w:rFonts w:ascii="Bodoni MT" w:hAnsi="Bodoni MT" w:cs="Times New Roman"/>
          <w:b/>
        </w:rPr>
      </w:pPr>
      <w:r>
        <w:rPr>
          <w:rFonts w:ascii="Bodoni MT" w:hAnsi="Bodoni MT" w:cs="Times New Roman"/>
          <w:b/>
        </w:rPr>
        <w:t xml:space="preserve">4. </w:t>
      </w:r>
      <w:r w:rsidR="00FF1252" w:rsidRPr="00D740C5">
        <w:rPr>
          <w:rFonts w:ascii="Bodoni MT" w:hAnsi="Bodoni MT" w:cs="Times New Roman"/>
          <w:b/>
        </w:rPr>
        <w:t>MEZZI E STRUMENTI</w:t>
      </w:r>
    </w:p>
    <w:p w:rsidR="0019548E" w:rsidRPr="00DA3AA3" w:rsidRDefault="00DA3AA3" w:rsidP="00D740C5">
      <w:pPr>
        <w:spacing w:after="0"/>
        <w:jc w:val="both"/>
        <w:rPr>
          <w:rFonts w:ascii="Bodoni MT" w:hAnsi="Bodoni MT" w:cs="Times New Roman"/>
          <w:i/>
        </w:rPr>
      </w:pPr>
      <w:r w:rsidRPr="00DA3AA3">
        <w:rPr>
          <w:rFonts w:ascii="Bodoni MT" w:hAnsi="Bodoni MT" w:cs="Times New Roman"/>
          <w:i/>
        </w:rPr>
        <w:t xml:space="preserve">Inserire </w:t>
      </w:r>
      <w:r>
        <w:rPr>
          <w:rFonts w:ascii="Bodoni MT" w:hAnsi="Bodoni MT" w:cs="Times New Roman"/>
          <w:i/>
        </w:rPr>
        <w:t>mezzi e strumenti utilizzati</w:t>
      </w:r>
    </w:p>
    <w:p w:rsidR="00DA3AA3" w:rsidRPr="00D740C5" w:rsidRDefault="00DA3AA3" w:rsidP="00D740C5">
      <w:pPr>
        <w:spacing w:after="0"/>
        <w:jc w:val="both"/>
        <w:rPr>
          <w:rFonts w:ascii="Bodoni MT" w:hAnsi="Bodoni MT" w:cs="Times New Roman"/>
          <w:b/>
        </w:rPr>
      </w:pPr>
    </w:p>
    <w:p w:rsidR="00B95371" w:rsidRPr="00D740C5" w:rsidRDefault="00D740C5" w:rsidP="00D740C5">
      <w:pPr>
        <w:spacing w:after="0"/>
        <w:jc w:val="both"/>
        <w:rPr>
          <w:rFonts w:ascii="Bodoni MT" w:hAnsi="Bodoni MT" w:cs="Times New Roman"/>
          <w:b/>
        </w:rPr>
      </w:pPr>
      <w:r>
        <w:rPr>
          <w:rFonts w:ascii="Bodoni MT" w:hAnsi="Bodoni MT" w:cs="Times New Roman"/>
          <w:b/>
        </w:rPr>
        <w:t xml:space="preserve">5. </w:t>
      </w:r>
      <w:r w:rsidR="00B95371" w:rsidRPr="00D740C5">
        <w:rPr>
          <w:rFonts w:ascii="Bodoni MT" w:hAnsi="Bodoni MT" w:cs="Times New Roman"/>
          <w:b/>
        </w:rPr>
        <w:t xml:space="preserve">CRITERI VALUTATIVI </w:t>
      </w:r>
    </w:p>
    <w:p w:rsidR="00922AA9" w:rsidRPr="00DA3AA3" w:rsidRDefault="00DA3AA3" w:rsidP="00922AA9">
      <w:pPr>
        <w:spacing w:after="0"/>
        <w:jc w:val="both"/>
        <w:rPr>
          <w:rFonts w:ascii="Bodoni MT" w:hAnsi="Bodoni MT" w:cs="Times New Roman"/>
          <w:i/>
        </w:rPr>
      </w:pPr>
      <w:r w:rsidRPr="00DA3AA3">
        <w:rPr>
          <w:rFonts w:ascii="Bodoni MT" w:hAnsi="Bodoni MT" w:cs="Times New Roman"/>
          <w:i/>
        </w:rPr>
        <w:t>Inserire i criteri valutativi comuni (ogni eventuale scelta difforme potrà essere indicata nel piano di lavoro di ciascun docente)</w:t>
      </w:r>
    </w:p>
    <w:p w:rsidR="00DA3AA3" w:rsidRDefault="00DA3AA3" w:rsidP="00922AA9">
      <w:pPr>
        <w:spacing w:after="0"/>
        <w:jc w:val="both"/>
        <w:rPr>
          <w:rFonts w:ascii="Bodoni MT" w:hAnsi="Bodoni MT" w:cs="Times New Roman"/>
        </w:rPr>
      </w:pPr>
    </w:p>
    <w:p w:rsidR="00922AA9" w:rsidRPr="00DA3AA3" w:rsidRDefault="00922AA9" w:rsidP="00922AA9">
      <w:pPr>
        <w:spacing w:after="0"/>
        <w:jc w:val="both"/>
        <w:rPr>
          <w:rFonts w:ascii="Bodoni MT" w:hAnsi="Bodoni MT" w:cs="Times New Roman"/>
          <w:i/>
        </w:rPr>
      </w:pPr>
      <w:r w:rsidRPr="00DA3AA3">
        <w:rPr>
          <w:rFonts w:ascii="Bodoni MT" w:hAnsi="Bodoni MT" w:cs="Times New Roman"/>
          <w:i/>
        </w:rPr>
        <w:t xml:space="preserve">La seguente tabella </w:t>
      </w:r>
      <w:r w:rsidR="00DA3AA3" w:rsidRPr="00DA3AA3">
        <w:rPr>
          <w:rFonts w:ascii="Bodoni MT" w:hAnsi="Bodoni MT" w:cs="Times New Roman"/>
          <w:i/>
        </w:rPr>
        <w:t xml:space="preserve">fornisce un esempio (da modificare e adattare ai diversi </w:t>
      </w:r>
      <w:r w:rsidR="00DA3AA3">
        <w:rPr>
          <w:rFonts w:ascii="Bodoni MT" w:hAnsi="Bodoni MT" w:cs="Times New Roman"/>
          <w:i/>
        </w:rPr>
        <w:t>ambiti disciplinari</w:t>
      </w:r>
      <w:r w:rsidR="00DA3AA3" w:rsidRPr="00DA3AA3">
        <w:rPr>
          <w:rFonts w:ascii="Bodoni MT" w:hAnsi="Bodoni MT" w:cs="Times New Roman"/>
          <w:i/>
        </w:rPr>
        <w:t xml:space="preserve">) di </w:t>
      </w:r>
      <w:r w:rsidRPr="00DA3AA3">
        <w:rPr>
          <w:rFonts w:ascii="Bodoni MT" w:hAnsi="Bodoni MT" w:cs="Times New Roman"/>
          <w:i/>
        </w:rPr>
        <w:t>corrispondenza tra voto e risultati.</w:t>
      </w:r>
    </w:p>
    <w:p w:rsidR="00B95371" w:rsidRDefault="00B95371" w:rsidP="00A833EF">
      <w:pPr>
        <w:widowControl w:val="0"/>
        <w:overflowPunct w:val="0"/>
        <w:autoSpaceDE w:val="0"/>
        <w:autoSpaceDN w:val="0"/>
        <w:adjustRightInd w:val="0"/>
        <w:spacing w:after="0" w:line="251" w:lineRule="auto"/>
        <w:ind w:firstLine="358"/>
        <w:jc w:val="both"/>
        <w:rPr>
          <w:rFonts w:ascii="Times New Roman" w:hAnsi="Times New Roman" w:cs="Times New Roman"/>
          <w:sz w:val="21"/>
          <w:szCs w:val="21"/>
        </w:rPr>
      </w:pPr>
    </w:p>
    <w:p w:rsidR="00D740C5" w:rsidRDefault="00D740C5" w:rsidP="00A833EF">
      <w:pPr>
        <w:widowControl w:val="0"/>
        <w:overflowPunct w:val="0"/>
        <w:autoSpaceDE w:val="0"/>
        <w:autoSpaceDN w:val="0"/>
        <w:adjustRightInd w:val="0"/>
        <w:spacing w:after="0" w:line="251" w:lineRule="auto"/>
        <w:ind w:firstLine="358"/>
        <w:jc w:val="both"/>
        <w:rPr>
          <w:rFonts w:ascii="Times New Roman" w:hAnsi="Times New Roman" w:cs="Times New Roman"/>
          <w:sz w:val="21"/>
          <w:szCs w:val="21"/>
        </w:rPr>
      </w:pPr>
    </w:p>
    <w:p w:rsidR="00A833EF" w:rsidRDefault="00A833EF" w:rsidP="00A833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media3-Colore2"/>
        <w:tblW w:w="0" w:type="auto"/>
        <w:jc w:val="center"/>
        <w:tblLook w:val="04A0"/>
      </w:tblPr>
      <w:tblGrid>
        <w:gridCol w:w="628"/>
        <w:gridCol w:w="4041"/>
        <w:gridCol w:w="4370"/>
      </w:tblGrid>
      <w:tr w:rsidR="002D466A" w:rsidRPr="00314E68" w:rsidTr="00922AA9">
        <w:trPr>
          <w:cnfStyle w:val="100000000000"/>
          <w:jc w:val="center"/>
        </w:trPr>
        <w:tc>
          <w:tcPr>
            <w:cnfStyle w:val="001000000000"/>
            <w:tcW w:w="628" w:type="dxa"/>
            <w:vAlign w:val="center"/>
          </w:tcPr>
          <w:p w:rsidR="002D466A" w:rsidRPr="00314E68" w:rsidRDefault="002D466A" w:rsidP="00B95371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14E68">
              <w:rPr>
                <w:rFonts w:ascii="Times New Roman" w:hAnsi="Times New Roman" w:cs="Times New Roman"/>
                <w:sz w:val="20"/>
                <w:szCs w:val="20"/>
              </w:rPr>
              <w:t>Voto</w:t>
            </w:r>
          </w:p>
        </w:tc>
        <w:tc>
          <w:tcPr>
            <w:tcW w:w="4041" w:type="dxa"/>
          </w:tcPr>
          <w:p w:rsidR="002D466A" w:rsidRPr="00314E68" w:rsidRDefault="002D466A" w:rsidP="00B9537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Orali</w:t>
            </w:r>
          </w:p>
        </w:tc>
        <w:tc>
          <w:tcPr>
            <w:tcW w:w="4370" w:type="dxa"/>
          </w:tcPr>
          <w:p w:rsidR="002D466A" w:rsidRPr="00314E68" w:rsidRDefault="002D466A" w:rsidP="00B9537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Scritti</w:t>
            </w:r>
          </w:p>
        </w:tc>
      </w:tr>
      <w:tr w:rsidR="002D466A" w:rsidTr="00922AA9">
        <w:trPr>
          <w:cnfStyle w:val="000000100000"/>
          <w:jc w:val="center"/>
        </w:trPr>
        <w:tc>
          <w:tcPr>
            <w:cnfStyle w:val="001000000000"/>
            <w:tcW w:w="628" w:type="dxa"/>
            <w:vAlign w:val="center"/>
          </w:tcPr>
          <w:p w:rsidR="002D466A" w:rsidRDefault="002D466A" w:rsidP="00B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≤3</m:t>
                </m:r>
              </m:oMath>
            </m:oMathPara>
          </w:p>
        </w:tc>
        <w:tc>
          <w:tcPr>
            <w:tcW w:w="4041" w:type="dxa"/>
          </w:tcPr>
          <w:p w:rsidR="002D466A" w:rsidRDefault="002D466A" w:rsidP="00B95371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314E68">
              <w:rPr>
                <w:rFonts w:ascii="Times New Roman" w:hAnsi="Times New Roman" w:cs="Times New Roman"/>
                <w:sz w:val="20"/>
                <w:szCs w:val="20"/>
              </w:rPr>
              <w:t>Totale assenza dei contenuti disciplinari; rifiuto del confronto</w:t>
            </w:r>
          </w:p>
        </w:tc>
        <w:tc>
          <w:tcPr>
            <w:tcW w:w="4370" w:type="dxa"/>
          </w:tcPr>
          <w:p w:rsidR="002D466A" w:rsidRPr="00314E68" w:rsidRDefault="002D466A" w:rsidP="00B95371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1">
              <w:rPr>
                <w:rFonts w:ascii="Times New Roman" w:hAnsi="Times New Roman" w:cs="Times New Roman"/>
                <w:sz w:val="20"/>
                <w:szCs w:val="20"/>
              </w:rPr>
              <w:t>Assenza di ogni tentativo di soluzione; impostazione frammentaria, incoerente e concettualmente erronea</w:t>
            </w:r>
          </w:p>
        </w:tc>
      </w:tr>
      <w:tr w:rsidR="002D466A" w:rsidTr="00922AA9">
        <w:trPr>
          <w:jc w:val="center"/>
        </w:trPr>
        <w:tc>
          <w:tcPr>
            <w:cnfStyle w:val="001000000000"/>
            <w:tcW w:w="628" w:type="dxa"/>
            <w:vAlign w:val="center"/>
          </w:tcPr>
          <w:p w:rsidR="002D466A" w:rsidRDefault="002D466A" w:rsidP="00B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1" w:type="dxa"/>
          </w:tcPr>
          <w:p w:rsidR="002D466A" w:rsidRDefault="002D466A" w:rsidP="00B95371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314E68">
              <w:rPr>
                <w:rFonts w:ascii="Times New Roman" w:hAnsi="Times New Roman" w:cs="Times New Roman"/>
                <w:sz w:val="20"/>
                <w:szCs w:val="20"/>
              </w:rPr>
              <w:t>Esposizione frammentaria, incoerente e viziata da gravi errori concettuali</w:t>
            </w:r>
          </w:p>
        </w:tc>
        <w:tc>
          <w:tcPr>
            <w:tcW w:w="4370" w:type="dxa"/>
          </w:tcPr>
          <w:p w:rsidR="002D466A" w:rsidRPr="00314E68" w:rsidRDefault="002D466A" w:rsidP="00B95371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1">
              <w:rPr>
                <w:rFonts w:ascii="Times New Roman" w:hAnsi="Times New Roman" w:cs="Times New Roman"/>
                <w:sz w:val="20"/>
                <w:szCs w:val="20"/>
              </w:rPr>
              <w:t>Tentativo di soluzione, viziato da gravi errori di impostazione e/o di calcolo</w:t>
            </w:r>
          </w:p>
        </w:tc>
      </w:tr>
      <w:tr w:rsidR="002D466A" w:rsidTr="00922AA9">
        <w:trPr>
          <w:cnfStyle w:val="000000100000"/>
          <w:jc w:val="center"/>
        </w:trPr>
        <w:tc>
          <w:tcPr>
            <w:cnfStyle w:val="001000000000"/>
            <w:tcW w:w="628" w:type="dxa"/>
            <w:vAlign w:val="center"/>
          </w:tcPr>
          <w:p w:rsidR="002D466A" w:rsidRDefault="002D466A" w:rsidP="00B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1" w:type="dxa"/>
          </w:tcPr>
          <w:p w:rsidR="002D466A" w:rsidRDefault="002D466A" w:rsidP="00B95371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314E68">
              <w:rPr>
                <w:rFonts w:ascii="Times New Roman" w:hAnsi="Times New Roman" w:cs="Times New Roman"/>
                <w:sz w:val="20"/>
                <w:szCs w:val="20"/>
              </w:rPr>
              <w:t>Conoscenza mnemonica e superficiale di alcuni contenuti, esposizione imprecisa</w:t>
            </w:r>
          </w:p>
        </w:tc>
        <w:tc>
          <w:tcPr>
            <w:tcW w:w="4370" w:type="dxa"/>
          </w:tcPr>
          <w:p w:rsidR="002D466A" w:rsidRPr="00314E68" w:rsidRDefault="002D466A" w:rsidP="00B95371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1">
              <w:rPr>
                <w:rFonts w:ascii="Times New Roman" w:hAnsi="Times New Roman" w:cs="Times New Roman"/>
                <w:sz w:val="20"/>
                <w:szCs w:val="20"/>
              </w:rPr>
              <w:t>Soluzione di alcuni quesiti solo in parte corretta, presenza di errori nel calcolo non grav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2D466A" w:rsidTr="00922AA9">
        <w:trPr>
          <w:jc w:val="center"/>
        </w:trPr>
        <w:tc>
          <w:tcPr>
            <w:cnfStyle w:val="001000000000"/>
            <w:tcW w:w="628" w:type="dxa"/>
            <w:vAlign w:val="center"/>
          </w:tcPr>
          <w:p w:rsidR="002D466A" w:rsidRDefault="002D466A" w:rsidP="00B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41" w:type="dxa"/>
          </w:tcPr>
          <w:p w:rsidR="002D466A" w:rsidRDefault="002D466A" w:rsidP="00B95371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314E68">
              <w:rPr>
                <w:rFonts w:ascii="Times New Roman" w:hAnsi="Times New Roman" w:cs="Times New Roman"/>
                <w:sz w:val="20"/>
                <w:szCs w:val="20"/>
              </w:rPr>
              <w:t>Conoscenza complessiva dei nuclei concettuali fondamentali, esposizione priva di gravi imprecisioni</w:t>
            </w:r>
          </w:p>
        </w:tc>
        <w:tc>
          <w:tcPr>
            <w:tcW w:w="4370" w:type="dxa"/>
          </w:tcPr>
          <w:p w:rsidR="002D466A" w:rsidRPr="00314E68" w:rsidRDefault="002D466A" w:rsidP="00B95371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1">
              <w:rPr>
                <w:rFonts w:ascii="Times New Roman" w:hAnsi="Times New Roman" w:cs="Times New Roman"/>
                <w:sz w:val="20"/>
                <w:szCs w:val="20"/>
              </w:rPr>
              <w:t>Soluzione nel complesso corretta, ma limitata solo ad una parte dei quesiti proposti</w:t>
            </w:r>
          </w:p>
        </w:tc>
      </w:tr>
      <w:tr w:rsidR="002D466A" w:rsidTr="00922AA9">
        <w:trPr>
          <w:cnfStyle w:val="000000100000"/>
          <w:jc w:val="center"/>
        </w:trPr>
        <w:tc>
          <w:tcPr>
            <w:cnfStyle w:val="001000000000"/>
            <w:tcW w:w="628" w:type="dxa"/>
            <w:vAlign w:val="center"/>
          </w:tcPr>
          <w:p w:rsidR="002D466A" w:rsidRDefault="002D466A" w:rsidP="00B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41" w:type="dxa"/>
          </w:tcPr>
          <w:p w:rsidR="002D466A" w:rsidRDefault="002D466A" w:rsidP="00B95371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314E68">
              <w:rPr>
                <w:rFonts w:ascii="Times New Roman" w:hAnsi="Times New Roman" w:cs="Times New Roman"/>
                <w:sz w:val="20"/>
                <w:szCs w:val="20"/>
              </w:rPr>
              <w:t>Conoscenza puntuale dei contenuti, esposizione sostanzialmente corretta, capacità di usare il formalismo matematico necessario e di effettuare dimostrazioni</w:t>
            </w:r>
          </w:p>
        </w:tc>
        <w:tc>
          <w:tcPr>
            <w:tcW w:w="4370" w:type="dxa"/>
          </w:tcPr>
          <w:p w:rsidR="002D466A" w:rsidRPr="00587DC1" w:rsidRDefault="002D466A" w:rsidP="00B95371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1">
              <w:rPr>
                <w:rFonts w:ascii="Times New Roman" w:hAnsi="Times New Roman" w:cs="Times New Roman"/>
                <w:sz w:val="20"/>
                <w:szCs w:val="20"/>
              </w:rPr>
              <w:t>Soluzione coerente, impostata con un'adeguata strategia risolutiva, qualche</w:t>
            </w:r>
          </w:p>
          <w:p w:rsidR="002D466A" w:rsidRPr="00314E68" w:rsidRDefault="002D466A" w:rsidP="00B95371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1">
              <w:rPr>
                <w:rFonts w:ascii="Times New Roman" w:hAnsi="Times New Roman" w:cs="Times New Roman"/>
                <w:sz w:val="20"/>
                <w:szCs w:val="20"/>
              </w:rPr>
              <w:t>imprecisione nel calcolo</w:t>
            </w:r>
          </w:p>
        </w:tc>
      </w:tr>
      <w:tr w:rsidR="002D466A" w:rsidTr="00922AA9">
        <w:trPr>
          <w:jc w:val="center"/>
        </w:trPr>
        <w:tc>
          <w:tcPr>
            <w:cnfStyle w:val="001000000000"/>
            <w:tcW w:w="628" w:type="dxa"/>
            <w:vAlign w:val="center"/>
          </w:tcPr>
          <w:p w:rsidR="002D466A" w:rsidRDefault="002D466A" w:rsidP="00B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41" w:type="dxa"/>
          </w:tcPr>
          <w:p w:rsidR="002D466A" w:rsidRDefault="002D466A" w:rsidP="00B95371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314E68">
              <w:rPr>
                <w:rFonts w:ascii="Times New Roman" w:hAnsi="Times New Roman" w:cs="Times New Roman"/>
                <w:sz w:val="20"/>
                <w:szCs w:val="20"/>
              </w:rPr>
              <w:t>Conoscenza sicura e completa dei contenuti, uso dello specifico linguaggio disciplinare, capacità di rielaborazione personale</w:t>
            </w:r>
          </w:p>
        </w:tc>
        <w:tc>
          <w:tcPr>
            <w:tcW w:w="4370" w:type="dxa"/>
          </w:tcPr>
          <w:p w:rsidR="002D466A" w:rsidRPr="00314E68" w:rsidRDefault="002D466A" w:rsidP="00B95371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1">
              <w:rPr>
                <w:rFonts w:ascii="Times New Roman" w:hAnsi="Times New Roman" w:cs="Times New Roman"/>
                <w:sz w:val="20"/>
                <w:szCs w:val="20"/>
              </w:rPr>
              <w:t>Soluzione corretta e motivata di buona parte dei quesiti, correttezza del calcolo</w:t>
            </w:r>
          </w:p>
        </w:tc>
      </w:tr>
      <w:tr w:rsidR="002D466A" w:rsidTr="00922AA9">
        <w:trPr>
          <w:cnfStyle w:val="000000100000"/>
          <w:jc w:val="center"/>
        </w:trPr>
        <w:tc>
          <w:tcPr>
            <w:cnfStyle w:val="001000000000"/>
            <w:tcW w:w="628" w:type="dxa"/>
            <w:vAlign w:val="center"/>
          </w:tcPr>
          <w:p w:rsidR="002D466A" w:rsidRDefault="002D466A" w:rsidP="00B95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4041" w:type="dxa"/>
          </w:tcPr>
          <w:p w:rsidR="002D466A" w:rsidRDefault="002D466A" w:rsidP="00B95371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314E68">
              <w:rPr>
                <w:rFonts w:ascii="Times New Roman" w:hAnsi="Times New Roman" w:cs="Times New Roman"/>
                <w:sz w:val="20"/>
                <w:szCs w:val="20"/>
              </w:rPr>
              <w:t>Sicura, completa ed approfondita padronanza dei contenuti, arricchita da valide capacità argomentative e di collegamento interdisciplinare, uso sicuro e appropriato dello specifico linguaggio disciplinare, capacità di sintesi</w:t>
            </w:r>
          </w:p>
        </w:tc>
        <w:tc>
          <w:tcPr>
            <w:tcW w:w="4370" w:type="dxa"/>
          </w:tcPr>
          <w:p w:rsidR="002D466A" w:rsidRPr="00314E68" w:rsidRDefault="002D466A" w:rsidP="00B95371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87DC1">
              <w:rPr>
                <w:rFonts w:ascii="Times New Roman" w:hAnsi="Times New Roman" w:cs="Times New Roman"/>
                <w:sz w:val="20"/>
                <w:szCs w:val="20"/>
              </w:rPr>
              <w:t>Soluzione corretta di tutti i quesiti, uso di procedimenti originali o particolarmente convenienti, gestione precisa del calcolo, capacità di lettura critica dei risultati ottenuti</w:t>
            </w:r>
          </w:p>
        </w:tc>
      </w:tr>
    </w:tbl>
    <w:p w:rsidR="002D466A" w:rsidRDefault="002D466A" w:rsidP="00A833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3EF" w:rsidRDefault="00A833EF" w:rsidP="00A833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3EF" w:rsidRPr="00D740C5" w:rsidRDefault="00A833EF" w:rsidP="00D740C5">
      <w:pPr>
        <w:widowControl w:val="0"/>
        <w:overflowPunct w:val="0"/>
        <w:autoSpaceDE w:val="0"/>
        <w:autoSpaceDN w:val="0"/>
        <w:adjustRightInd w:val="0"/>
        <w:spacing w:after="0"/>
        <w:ind w:right="500"/>
        <w:jc w:val="both"/>
        <w:rPr>
          <w:rFonts w:ascii="Bodoni MT" w:hAnsi="Bodoni MT" w:cs="Times New Roman"/>
        </w:rPr>
      </w:pPr>
    </w:p>
    <w:p w:rsidR="00EB1543" w:rsidRPr="00D740C5" w:rsidRDefault="00EB1543" w:rsidP="00D740C5">
      <w:pPr>
        <w:spacing w:after="0"/>
        <w:jc w:val="both"/>
        <w:rPr>
          <w:rFonts w:ascii="Bodoni MT" w:hAnsi="Bodoni MT" w:cs="Times New Roman"/>
          <w:b/>
        </w:rPr>
      </w:pPr>
    </w:p>
    <w:p w:rsidR="00EB1543" w:rsidRPr="00D740C5" w:rsidRDefault="00D740C5" w:rsidP="00D740C5">
      <w:pPr>
        <w:spacing w:after="0"/>
        <w:jc w:val="both"/>
        <w:rPr>
          <w:rFonts w:ascii="Bodoni MT" w:hAnsi="Bodoni MT" w:cs="Times New Roman"/>
          <w:b/>
        </w:rPr>
      </w:pPr>
      <w:r w:rsidRPr="00D740C5">
        <w:rPr>
          <w:rFonts w:ascii="Bodoni MT" w:hAnsi="Bodoni MT" w:cs="Times New Roman"/>
          <w:b/>
        </w:rPr>
        <w:lastRenderedPageBreak/>
        <w:t xml:space="preserve">6. </w:t>
      </w:r>
      <w:r w:rsidR="00EB1543" w:rsidRPr="00D740C5">
        <w:rPr>
          <w:rFonts w:ascii="Bodoni MT" w:hAnsi="Bodoni MT" w:cs="Times New Roman"/>
          <w:b/>
        </w:rPr>
        <w:t>SOSTEGNO</w:t>
      </w:r>
      <w:r w:rsidRPr="00D740C5">
        <w:rPr>
          <w:rFonts w:ascii="Bodoni MT" w:hAnsi="Bodoni MT" w:cs="Times New Roman"/>
          <w:b/>
        </w:rPr>
        <w:t xml:space="preserve">, </w:t>
      </w:r>
      <w:r w:rsidR="00EB1543" w:rsidRPr="00D740C5">
        <w:rPr>
          <w:rFonts w:ascii="Bodoni MT" w:hAnsi="Bodoni MT" w:cs="Times New Roman"/>
          <w:b/>
        </w:rPr>
        <w:t>POTENZIAMENTO</w:t>
      </w:r>
      <w:r w:rsidRPr="00D740C5">
        <w:rPr>
          <w:rFonts w:ascii="Bodoni MT" w:hAnsi="Bodoni MT" w:cs="Times New Roman"/>
          <w:b/>
        </w:rPr>
        <w:t>, RECUPERO</w:t>
      </w:r>
    </w:p>
    <w:p w:rsidR="00D740C5" w:rsidRPr="00DA3AA3" w:rsidRDefault="00DA3AA3" w:rsidP="00B34415">
      <w:pPr>
        <w:widowControl w:val="0"/>
        <w:autoSpaceDE w:val="0"/>
        <w:autoSpaceDN w:val="0"/>
        <w:adjustRightInd w:val="0"/>
        <w:spacing w:after="0" w:line="240" w:lineRule="auto"/>
        <w:ind w:right="11"/>
        <w:rPr>
          <w:rFonts w:ascii="Bodoni MT" w:hAnsi="Bodoni MT" w:cs="Times New Roman"/>
          <w:bCs/>
          <w:i/>
          <w:sz w:val="24"/>
          <w:szCs w:val="24"/>
        </w:rPr>
      </w:pPr>
      <w:r w:rsidRPr="00DA3AA3">
        <w:rPr>
          <w:rFonts w:ascii="Bodoni MT" w:hAnsi="Bodoni MT" w:cs="Times New Roman"/>
          <w:bCs/>
          <w:i/>
          <w:sz w:val="24"/>
          <w:szCs w:val="24"/>
        </w:rPr>
        <w:t>Indicare eventuali iniziative di sostegno, potenziamento e recupero</w:t>
      </w:r>
    </w:p>
    <w:p w:rsidR="00DA3AA3" w:rsidRDefault="00DA3AA3" w:rsidP="00B34415">
      <w:pPr>
        <w:widowControl w:val="0"/>
        <w:autoSpaceDE w:val="0"/>
        <w:autoSpaceDN w:val="0"/>
        <w:adjustRightInd w:val="0"/>
        <w:spacing w:after="0" w:line="240" w:lineRule="auto"/>
        <w:ind w:right="11"/>
        <w:rPr>
          <w:rFonts w:ascii="Times New Roman" w:hAnsi="Times New Roman" w:cs="Times New Roman"/>
          <w:b/>
          <w:bCs/>
          <w:sz w:val="24"/>
          <w:szCs w:val="24"/>
        </w:rPr>
      </w:pPr>
    </w:p>
    <w:p w:rsidR="006E50F7" w:rsidRPr="00D740C5" w:rsidRDefault="00D740C5">
      <w:pPr>
        <w:widowControl w:val="0"/>
        <w:autoSpaceDE w:val="0"/>
        <w:autoSpaceDN w:val="0"/>
        <w:adjustRightInd w:val="0"/>
        <w:spacing w:after="0" w:line="240" w:lineRule="auto"/>
        <w:rPr>
          <w:rFonts w:ascii="Bodoni MT" w:hAnsi="Bodoni MT" w:cs="Times New Roman"/>
          <w:sz w:val="24"/>
          <w:szCs w:val="24"/>
        </w:rPr>
      </w:pPr>
      <w:r w:rsidRPr="00964646">
        <w:rPr>
          <w:rFonts w:ascii="Bodoni MT" w:hAnsi="Bodoni MT" w:cs="Times New Roman"/>
          <w:b/>
          <w:bCs/>
        </w:rPr>
        <w:t xml:space="preserve">7. </w:t>
      </w:r>
      <w:r w:rsidR="0019548E" w:rsidRPr="00964646">
        <w:rPr>
          <w:rFonts w:ascii="Bodoni MT" w:hAnsi="Bodoni MT" w:cs="Times New Roman"/>
          <w:b/>
          <w:bCs/>
        </w:rPr>
        <w:t xml:space="preserve">NUCLEI </w:t>
      </w:r>
      <w:r w:rsidR="00FA765B" w:rsidRPr="00964646">
        <w:rPr>
          <w:rFonts w:ascii="Bodoni MT" w:hAnsi="Bodoni MT" w:cs="Times New Roman"/>
          <w:b/>
          <w:bCs/>
        </w:rPr>
        <w:t>TEMATICI FONDAMENTALI</w:t>
      </w:r>
      <w:r w:rsidR="00FA765B">
        <w:rPr>
          <w:rFonts w:ascii="Bodoni MT" w:hAnsi="Bodoni MT" w:cs="Times New Roman"/>
          <w:b/>
          <w:bCs/>
          <w:sz w:val="24"/>
          <w:szCs w:val="24"/>
        </w:rPr>
        <w:t xml:space="preserve"> </w:t>
      </w:r>
      <w:r w:rsidR="00901B5A" w:rsidRPr="00901B5A">
        <w:rPr>
          <w:rFonts w:ascii="Bodoni MT" w:hAnsi="Bodoni MT" w:cs="Times New Roman"/>
          <w:bCs/>
          <w:i/>
          <w:sz w:val="24"/>
          <w:szCs w:val="24"/>
        </w:rPr>
        <w:t>(articolati per anno di corso)</w:t>
      </w:r>
    </w:p>
    <w:p w:rsidR="006E50F7" w:rsidRPr="00D740C5" w:rsidRDefault="00B34415" w:rsidP="00A833EF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Bodoni MT" w:hAnsi="Bodoni MT" w:cs="Times New Roman"/>
          <w:sz w:val="24"/>
          <w:szCs w:val="24"/>
        </w:rPr>
      </w:pPr>
      <w:r>
        <w:rPr>
          <w:rFonts w:ascii="Bodoni MT" w:hAnsi="Bodoni MT" w:cs="Times New Roman"/>
        </w:rPr>
        <w:t xml:space="preserve">Quanto previsto dalle Indicazioni Nazionali viene qui riportato, secondo una suddivisione e rielaborazione effettuata dal Dipartimento in </w:t>
      </w:r>
      <w:r w:rsidR="006E50F7" w:rsidRPr="00D740C5">
        <w:rPr>
          <w:rFonts w:ascii="Bodoni MT" w:hAnsi="Bodoni MT" w:cs="Times New Roman"/>
        </w:rPr>
        <w:t xml:space="preserve">nuclei tematici </w:t>
      </w:r>
      <w:r>
        <w:rPr>
          <w:rFonts w:ascii="Bodoni MT" w:hAnsi="Bodoni MT" w:cs="Times New Roman"/>
        </w:rPr>
        <w:t xml:space="preserve">fondamentali, per ciascuno dei quali sono </w:t>
      </w:r>
      <w:r w:rsidR="006E50F7" w:rsidRPr="00D740C5">
        <w:rPr>
          <w:rFonts w:ascii="Bodoni MT" w:hAnsi="Bodoni MT" w:cs="Times New Roman"/>
        </w:rPr>
        <w:t xml:space="preserve">indicate alcune prestazioni attese e un insieme di contenuti ragionevolmente correlato a tali prestazioni. </w:t>
      </w:r>
    </w:p>
    <w:p w:rsidR="00AB3804" w:rsidRPr="00D740C5" w:rsidRDefault="006E50F7" w:rsidP="00A833EF">
      <w:pPr>
        <w:widowControl w:val="0"/>
        <w:overflowPunct w:val="0"/>
        <w:autoSpaceDE w:val="0"/>
        <w:autoSpaceDN w:val="0"/>
        <w:adjustRightInd w:val="0"/>
        <w:spacing w:after="0" w:line="247" w:lineRule="auto"/>
        <w:jc w:val="both"/>
        <w:rPr>
          <w:rFonts w:ascii="Bodoni MT" w:hAnsi="Bodoni MT" w:cs="Times New Roman"/>
        </w:rPr>
      </w:pPr>
      <w:r w:rsidRPr="00D740C5">
        <w:rPr>
          <w:rFonts w:ascii="Bodoni MT" w:hAnsi="Bodoni MT" w:cs="Times New Roman"/>
        </w:rPr>
        <w:t>Nell’articolare l</w:t>
      </w:r>
      <w:r w:rsidR="00B34415">
        <w:rPr>
          <w:rFonts w:ascii="Bodoni MT" w:hAnsi="Bodoni MT" w:cs="Times New Roman"/>
        </w:rPr>
        <w:t xml:space="preserve">a propria </w:t>
      </w:r>
      <w:r w:rsidRPr="00D740C5">
        <w:rPr>
          <w:rFonts w:ascii="Bodoni MT" w:hAnsi="Bodoni MT" w:cs="Times New Roman"/>
        </w:rPr>
        <w:t xml:space="preserve">attività didattica, il docente delle singole classi </w:t>
      </w:r>
      <w:r w:rsidR="00D740C5">
        <w:rPr>
          <w:rFonts w:ascii="Bodoni MT" w:hAnsi="Bodoni MT" w:cs="Times New Roman"/>
        </w:rPr>
        <w:t xml:space="preserve">può comunque </w:t>
      </w:r>
      <w:r w:rsidRPr="00D740C5">
        <w:rPr>
          <w:rFonts w:ascii="Bodoni MT" w:hAnsi="Bodoni MT" w:cs="Times New Roman"/>
        </w:rPr>
        <w:t xml:space="preserve">considerare una diversa organizzazione temporale. </w:t>
      </w:r>
    </w:p>
    <w:p w:rsidR="00B34415" w:rsidRDefault="00B34415" w:rsidP="00A833EF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Bodoni MT" w:hAnsi="Bodoni MT" w:cs="Times New Roman"/>
          <w:b/>
          <w:bCs/>
        </w:rPr>
      </w:pPr>
      <w:r>
        <w:rPr>
          <w:rFonts w:ascii="Bodoni MT" w:hAnsi="Bodoni MT" w:cs="Times New Roman"/>
          <w:b/>
          <w:bCs/>
        </w:rPr>
        <w:t xml:space="preserve">Questo documento costituisce quindi la flessibile cornice di riferimento per le </w:t>
      </w:r>
      <w:r w:rsidR="006E50F7" w:rsidRPr="00D740C5">
        <w:rPr>
          <w:rFonts w:ascii="Bodoni MT" w:hAnsi="Bodoni MT" w:cs="Times New Roman"/>
          <w:b/>
          <w:bCs/>
        </w:rPr>
        <w:t>programmazioni individuali dei singoli docenti</w:t>
      </w:r>
      <w:r>
        <w:rPr>
          <w:rFonts w:ascii="Bodoni MT" w:hAnsi="Bodoni MT" w:cs="Times New Roman"/>
          <w:b/>
          <w:bCs/>
        </w:rPr>
        <w:t>, in capo ai quali permane tuttavia la responsabilità ultima dell’organizzazione del lavoro didattico, nel rispetto della libertà di insegnamento.</w:t>
      </w:r>
    </w:p>
    <w:p w:rsidR="006E50F7" w:rsidRDefault="006E50F7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:rsidR="006E50F7" w:rsidRDefault="006E50F7" w:rsidP="003B1278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</w:p>
    <w:p w:rsidR="00DA3AA3" w:rsidRDefault="00DA3AA3" w:rsidP="00DA3AA3">
      <w:pPr>
        <w:widowControl w:val="0"/>
        <w:autoSpaceDE w:val="0"/>
        <w:autoSpaceDN w:val="0"/>
        <w:adjustRightInd w:val="0"/>
        <w:spacing w:after="0" w:line="240" w:lineRule="auto"/>
        <w:rPr>
          <w:rFonts w:ascii="Bodoni MT" w:hAnsi="Bodoni MT" w:cs="Times New Roman"/>
          <w:i/>
          <w:sz w:val="24"/>
          <w:szCs w:val="24"/>
        </w:rPr>
      </w:pPr>
      <w:r w:rsidRPr="00DA3AA3">
        <w:rPr>
          <w:rFonts w:ascii="Bodoni MT" w:hAnsi="Bodoni MT" w:cs="Times New Roman"/>
          <w:i/>
          <w:sz w:val="24"/>
          <w:szCs w:val="24"/>
        </w:rPr>
        <w:t xml:space="preserve">Si fornisce a puro titolo di esempio </w:t>
      </w:r>
      <w:r>
        <w:rPr>
          <w:rFonts w:ascii="Bodoni MT" w:hAnsi="Bodoni MT" w:cs="Times New Roman"/>
          <w:i/>
          <w:sz w:val="24"/>
          <w:szCs w:val="24"/>
        </w:rPr>
        <w:t>un’articolazione relativa alla matematica</w:t>
      </w:r>
    </w:p>
    <w:p w:rsidR="00DA3AA3" w:rsidRPr="00DA3AA3" w:rsidRDefault="00DA3AA3" w:rsidP="00DA3AA3">
      <w:pPr>
        <w:widowControl w:val="0"/>
        <w:autoSpaceDE w:val="0"/>
        <w:autoSpaceDN w:val="0"/>
        <w:adjustRightInd w:val="0"/>
        <w:spacing w:after="0" w:line="240" w:lineRule="auto"/>
        <w:rPr>
          <w:rFonts w:ascii="Bodoni MT" w:hAnsi="Bodoni MT" w:cs="Times New Roman"/>
          <w:i/>
          <w:sz w:val="24"/>
          <w:szCs w:val="24"/>
        </w:rPr>
      </w:pPr>
    </w:p>
    <w:p w:rsidR="006E50F7" w:rsidRPr="004C7D9D" w:rsidRDefault="006E50F7">
      <w:pPr>
        <w:widowControl w:val="0"/>
        <w:autoSpaceDE w:val="0"/>
        <w:autoSpaceDN w:val="0"/>
        <w:adjustRightInd w:val="0"/>
        <w:spacing w:after="0" w:line="240" w:lineRule="auto"/>
        <w:ind w:left="4520"/>
        <w:rPr>
          <w:rFonts w:ascii="Bodoni MT" w:hAnsi="Bodoni MT" w:cs="Times New Roman"/>
          <w:b/>
          <w:sz w:val="36"/>
          <w:szCs w:val="36"/>
        </w:rPr>
      </w:pPr>
      <w:r w:rsidRPr="004C7D9D">
        <w:rPr>
          <w:rFonts w:ascii="Bodoni MT" w:hAnsi="Bodoni MT" w:cs="Times New Roman"/>
          <w:b/>
          <w:sz w:val="36"/>
          <w:szCs w:val="36"/>
        </w:rPr>
        <w:t>Classe III</w:t>
      </w:r>
    </w:p>
    <w:p w:rsidR="005D5524" w:rsidRDefault="005D5524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1904"/>
        <w:gridCol w:w="2528"/>
        <w:gridCol w:w="5864"/>
      </w:tblGrid>
      <w:tr w:rsidR="00FC0FCD" w:rsidRPr="000A7435" w:rsidTr="00F62C80">
        <w:tc>
          <w:tcPr>
            <w:tcW w:w="1951" w:type="dxa"/>
            <w:vAlign w:val="center"/>
          </w:tcPr>
          <w:p w:rsidR="005D5524" w:rsidRPr="00F62C80" w:rsidRDefault="00FE7044" w:rsidP="00F6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F62C80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Disequazioni e funzioni</w:t>
            </w:r>
          </w:p>
        </w:tc>
        <w:tc>
          <w:tcPr>
            <w:tcW w:w="2552" w:type="dxa"/>
            <w:vAlign w:val="center"/>
          </w:tcPr>
          <w:p w:rsidR="005D5524" w:rsidRPr="00F62C80" w:rsidRDefault="00FE7044" w:rsidP="00F6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2C80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Conoscenze/contenuti disciplinari</w:t>
            </w:r>
          </w:p>
        </w:tc>
        <w:tc>
          <w:tcPr>
            <w:tcW w:w="6273" w:type="dxa"/>
            <w:vAlign w:val="center"/>
          </w:tcPr>
          <w:p w:rsidR="005D5524" w:rsidRPr="0086237D" w:rsidRDefault="00F62C80" w:rsidP="00F62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6237D">
              <w:rPr>
                <w:rFonts w:asciiTheme="majorHAnsi" w:hAnsiTheme="majorHAnsi" w:cs="Times New Roman"/>
                <w:b/>
                <w:sz w:val="20"/>
                <w:szCs w:val="20"/>
              </w:rPr>
              <w:t>Abilità</w:t>
            </w:r>
          </w:p>
        </w:tc>
      </w:tr>
      <w:tr w:rsidR="00FC0FCD" w:rsidRPr="000A7435" w:rsidTr="0086237D">
        <w:trPr>
          <w:trHeight w:val="2258"/>
        </w:trPr>
        <w:tc>
          <w:tcPr>
            <w:tcW w:w="1951" w:type="dxa"/>
            <w:vAlign w:val="center"/>
          </w:tcPr>
          <w:p w:rsidR="000A7435" w:rsidRPr="000A7435" w:rsidRDefault="000A7435" w:rsidP="0086237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A7435">
              <w:rPr>
                <w:rFonts w:asciiTheme="majorHAnsi" w:hAnsiTheme="majorHAnsi" w:cs="Times New Roman"/>
                <w:sz w:val="20"/>
                <w:szCs w:val="20"/>
              </w:rPr>
              <w:t>Funzioni, equazioni e disequazioni</w:t>
            </w:r>
          </w:p>
        </w:tc>
        <w:tc>
          <w:tcPr>
            <w:tcW w:w="2552" w:type="dxa"/>
            <w:vAlign w:val="center"/>
          </w:tcPr>
          <w:p w:rsidR="0086237D" w:rsidRDefault="00892218" w:rsidP="0086237D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Equazioni e disequazioni di I e II grado, di grado superiore (raccordo con il programma del Biennio)</w:t>
            </w:r>
          </w:p>
          <w:p w:rsidR="00892218" w:rsidRDefault="00892218" w:rsidP="0086237D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0A7435" w:rsidRDefault="000A7435" w:rsidP="0086237D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Theme="majorHAnsi" w:hAnsiTheme="majorHAnsi" w:cs="Times New Roman"/>
                <w:sz w:val="20"/>
                <w:szCs w:val="20"/>
              </w:rPr>
            </w:pPr>
            <w:r w:rsidRPr="000A7435">
              <w:rPr>
                <w:rFonts w:asciiTheme="majorHAnsi" w:hAnsiTheme="majorHAnsi" w:cs="Times New Roman"/>
                <w:sz w:val="20"/>
                <w:szCs w:val="20"/>
              </w:rPr>
              <w:t>Equazioni irrazionali</w:t>
            </w:r>
          </w:p>
          <w:p w:rsidR="003B1278" w:rsidRPr="000A7435" w:rsidRDefault="003B1278" w:rsidP="0086237D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0A7435" w:rsidRPr="000A7435" w:rsidRDefault="000A7435" w:rsidP="0086237D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Theme="majorHAnsi" w:hAnsiTheme="majorHAnsi" w:cs="Times New Roman"/>
                <w:sz w:val="20"/>
                <w:szCs w:val="20"/>
              </w:rPr>
            </w:pPr>
            <w:r w:rsidRPr="000A7435">
              <w:rPr>
                <w:rFonts w:asciiTheme="majorHAnsi" w:hAnsiTheme="majorHAnsi" w:cs="Times New Roman"/>
                <w:sz w:val="20"/>
                <w:szCs w:val="20"/>
              </w:rPr>
              <w:t>Disequazioni irrazionali</w:t>
            </w:r>
          </w:p>
          <w:p w:rsidR="003B1278" w:rsidRDefault="003B1278" w:rsidP="0086237D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0A7435" w:rsidRPr="000A7435" w:rsidRDefault="000A7435" w:rsidP="0086237D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Theme="majorHAnsi" w:hAnsiTheme="majorHAnsi" w:cs="Times New Roman"/>
                <w:sz w:val="20"/>
                <w:szCs w:val="20"/>
              </w:rPr>
            </w:pPr>
            <w:r w:rsidRPr="000A7435">
              <w:rPr>
                <w:rFonts w:asciiTheme="majorHAnsi" w:hAnsiTheme="majorHAnsi" w:cs="Times New Roman"/>
                <w:sz w:val="20"/>
                <w:szCs w:val="20"/>
              </w:rPr>
              <w:t>Disequazioni con valore</w:t>
            </w:r>
          </w:p>
          <w:p w:rsidR="000A7435" w:rsidRPr="000A7435" w:rsidRDefault="000A7435" w:rsidP="0086237D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Theme="majorHAnsi" w:hAnsiTheme="majorHAnsi" w:cs="Times New Roman"/>
                <w:sz w:val="20"/>
                <w:szCs w:val="20"/>
              </w:rPr>
            </w:pPr>
            <w:r w:rsidRPr="000A7435">
              <w:rPr>
                <w:rFonts w:asciiTheme="majorHAnsi" w:hAnsiTheme="majorHAnsi" w:cs="Times New Roman"/>
                <w:sz w:val="20"/>
                <w:szCs w:val="20"/>
              </w:rPr>
              <w:t>assoluto</w:t>
            </w:r>
          </w:p>
        </w:tc>
        <w:tc>
          <w:tcPr>
            <w:tcW w:w="6273" w:type="dxa"/>
          </w:tcPr>
          <w:p w:rsidR="00892218" w:rsidRDefault="00892218" w:rsidP="00E9351C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Theme="majorHAnsi" w:hAnsiTheme="majorHAnsi" w:cs="Times New Roman"/>
                <w:w w:val="9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L</w:t>
            </w:r>
            <w:r w:rsidR="000A7435" w:rsidRPr="0086237D">
              <w:rPr>
                <w:rFonts w:asciiTheme="majorHAnsi" w:hAnsiTheme="majorHAnsi" w:cs="Times New Roman"/>
                <w:sz w:val="20"/>
                <w:szCs w:val="20"/>
              </w:rPr>
              <w:t xml:space="preserve">o studente </w:t>
            </w:r>
            <w:r w:rsidR="00E9351C">
              <w:rPr>
                <w:rFonts w:asciiTheme="majorHAnsi" w:hAnsiTheme="majorHAnsi" w:cs="Times New Roman"/>
                <w:sz w:val="20"/>
                <w:szCs w:val="20"/>
              </w:rPr>
              <w:t xml:space="preserve">sa </w:t>
            </w:r>
            <w:r w:rsidR="000A7435" w:rsidRPr="0086237D">
              <w:rPr>
                <w:rFonts w:asciiTheme="majorHAnsi" w:hAnsiTheme="majorHAnsi" w:cs="Times New Roman"/>
                <w:sz w:val="20"/>
                <w:szCs w:val="20"/>
              </w:rPr>
              <w:t>risolvere equazioni e disequazioni</w:t>
            </w:r>
            <w:r w:rsidR="00B34CA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0A7435" w:rsidRPr="0086237D">
              <w:rPr>
                <w:rFonts w:asciiTheme="majorHAnsi" w:hAnsiTheme="majorHAnsi" w:cs="Times New Roman"/>
                <w:sz w:val="20"/>
                <w:szCs w:val="20"/>
              </w:rPr>
              <w:t>binomie, trinomie e risolubili per fattorizzazione: ricerca degli zeri</w:t>
            </w:r>
            <w:r w:rsidR="00B34CAA">
              <w:rPr>
                <w:rFonts w:asciiTheme="majorHAnsi" w:hAnsiTheme="majorHAnsi" w:cs="Times New Roman"/>
                <w:sz w:val="20"/>
                <w:szCs w:val="20"/>
              </w:rPr>
              <w:t xml:space="preserve"> r</w:t>
            </w:r>
            <w:r w:rsidR="000A7435" w:rsidRPr="0086237D">
              <w:rPr>
                <w:rFonts w:asciiTheme="majorHAnsi" w:hAnsiTheme="majorHAnsi" w:cs="Times New Roman"/>
                <w:sz w:val="20"/>
                <w:szCs w:val="20"/>
              </w:rPr>
              <w:t>azionali di un polinomio a coeff</w:t>
            </w:r>
            <w:r w:rsidR="00E9351C">
              <w:rPr>
                <w:rFonts w:asciiTheme="majorHAnsi" w:hAnsiTheme="majorHAnsi" w:cs="Times New Roman"/>
                <w:sz w:val="20"/>
                <w:szCs w:val="20"/>
              </w:rPr>
              <w:t xml:space="preserve">icienti </w:t>
            </w:r>
            <w:r w:rsidR="000A7435" w:rsidRPr="0086237D">
              <w:rPr>
                <w:rFonts w:asciiTheme="majorHAnsi" w:hAnsiTheme="majorHAnsi" w:cs="Times New Roman"/>
                <w:sz w:val="20"/>
                <w:szCs w:val="20"/>
              </w:rPr>
              <w:t>interi, applicazione del teorema di Ruffini</w:t>
            </w:r>
            <w:r w:rsidR="000A7435" w:rsidRPr="0086237D">
              <w:rPr>
                <w:rFonts w:asciiTheme="majorHAnsi" w:hAnsiTheme="majorHAnsi" w:cs="Times New Roman"/>
                <w:w w:val="99"/>
                <w:sz w:val="20"/>
                <w:szCs w:val="20"/>
              </w:rPr>
              <w:t xml:space="preserve">. </w:t>
            </w:r>
          </w:p>
          <w:p w:rsidR="000A7435" w:rsidRPr="0086237D" w:rsidRDefault="00892218" w:rsidP="00E9351C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L</w:t>
            </w:r>
            <w:r w:rsidR="000A7435" w:rsidRPr="0086237D">
              <w:rPr>
                <w:rFonts w:asciiTheme="majorHAnsi" w:hAnsiTheme="majorHAnsi" w:cs="Times New Roman"/>
                <w:w w:val="92"/>
                <w:sz w:val="20"/>
                <w:szCs w:val="20"/>
              </w:rPr>
              <w:t>o s</w:t>
            </w:r>
            <w:r w:rsidR="000A7435" w:rsidRPr="0086237D">
              <w:rPr>
                <w:rFonts w:asciiTheme="majorHAnsi" w:hAnsiTheme="majorHAnsi" w:cs="Times New Roman"/>
                <w:sz w:val="20"/>
                <w:szCs w:val="20"/>
              </w:rPr>
              <w:t xml:space="preserve">tudente, a partire dalle proprietà delle uguaglianze, </w:t>
            </w:r>
            <w:r w:rsidR="00E9351C">
              <w:rPr>
                <w:rFonts w:asciiTheme="majorHAnsi" w:hAnsiTheme="majorHAnsi" w:cs="Times New Roman"/>
                <w:sz w:val="20"/>
                <w:szCs w:val="20"/>
              </w:rPr>
              <w:t xml:space="preserve">sa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sotto quali condizioni un’equazione irrazionale elementare è equivalente ad un’equazione algebrica tramite elevamento dei due membri.</w:t>
            </w:r>
          </w:p>
          <w:p w:rsidR="000A7435" w:rsidRPr="0086237D" w:rsidRDefault="000A7435" w:rsidP="00E9351C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86237D">
              <w:rPr>
                <w:rFonts w:asciiTheme="majorHAnsi" w:hAnsiTheme="majorHAnsi" w:cs="Times New Roman"/>
                <w:sz w:val="20"/>
                <w:szCs w:val="20"/>
              </w:rPr>
              <w:t xml:space="preserve">Lo studente </w:t>
            </w:r>
            <w:r w:rsidR="00E9351C">
              <w:rPr>
                <w:rFonts w:asciiTheme="majorHAnsi" w:hAnsiTheme="majorHAnsi" w:cs="Times New Roman"/>
                <w:sz w:val="20"/>
                <w:szCs w:val="20"/>
              </w:rPr>
              <w:t xml:space="preserve">sa </w:t>
            </w:r>
            <w:r w:rsidRPr="0086237D">
              <w:rPr>
                <w:rFonts w:asciiTheme="majorHAnsi" w:hAnsiTheme="majorHAnsi" w:cs="Times New Roman"/>
                <w:sz w:val="20"/>
                <w:szCs w:val="20"/>
              </w:rPr>
              <w:t xml:space="preserve">applicare il metodo della </w:t>
            </w:r>
            <w:r w:rsidRPr="0086237D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verifica diretta</w:t>
            </w:r>
            <w:r w:rsidRPr="0086237D">
              <w:rPr>
                <w:rFonts w:asciiTheme="majorHAnsi" w:hAnsiTheme="majorHAnsi" w:cs="Times New Roman"/>
                <w:sz w:val="20"/>
                <w:szCs w:val="20"/>
              </w:rPr>
              <w:t xml:space="preserve"> per</w:t>
            </w:r>
            <w:r w:rsidR="00B34CA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6237D">
              <w:rPr>
                <w:rFonts w:asciiTheme="majorHAnsi" w:hAnsiTheme="majorHAnsi" w:cs="Times New Roman"/>
                <w:sz w:val="20"/>
                <w:szCs w:val="20"/>
              </w:rPr>
              <w:t>stabilire  l’</w:t>
            </w:r>
            <w:r w:rsidR="00892218">
              <w:rPr>
                <w:rFonts w:asciiTheme="majorHAnsi" w:hAnsiTheme="majorHAnsi" w:cs="Times New Roman"/>
                <w:sz w:val="20"/>
                <w:szCs w:val="20"/>
              </w:rPr>
              <w:t>accettabilità  delle  soluzioni</w:t>
            </w:r>
            <w:r w:rsidRPr="0086237D">
              <w:rPr>
                <w:rFonts w:asciiTheme="majorHAnsi" w:hAnsiTheme="majorHAnsi" w:cs="Times New Roman"/>
                <w:sz w:val="20"/>
                <w:szCs w:val="20"/>
              </w:rPr>
              <w:t xml:space="preserve"> ma </w:t>
            </w:r>
            <w:r w:rsidR="00E9351C">
              <w:rPr>
                <w:rFonts w:asciiTheme="majorHAnsi" w:hAnsiTheme="majorHAnsi" w:cs="Times New Roman"/>
                <w:sz w:val="20"/>
                <w:szCs w:val="20"/>
              </w:rPr>
              <w:t xml:space="preserve">sa </w:t>
            </w:r>
            <w:r w:rsidRPr="0086237D">
              <w:rPr>
                <w:rFonts w:asciiTheme="majorHAnsi" w:hAnsiTheme="majorHAnsi" w:cs="Times New Roman"/>
                <w:sz w:val="20"/>
                <w:szCs w:val="20"/>
              </w:rPr>
              <w:t xml:space="preserve">anche </w:t>
            </w:r>
            <w:r w:rsidR="00892218">
              <w:rPr>
                <w:rFonts w:asciiTheme="majorHAnsi" w:hAnsiTheme="majorHAnsi" w:cs="Times New Roman"/>
                <w:sz w:val="20"/>
                <w:szCs w:val="20"/>
              </w:rPr>
              <w:t xml:space="preserve">risolvere </w:t>
            </w:r>
            <w:r w:rsidR="00892218" w:rsidRPr="0086237D">
              <w:rPr>
                <w:rFonts w:asciiTheme="majorHAnsi" w:hAnsiTheme="majorHAnsi" w:cs="Times New Roman"/>
                <w:sz w:val="20"/>
                <w:szCs w:val="20"/>
              </w:rPr>
              <w:t xml:space="preserve">equazioni irrazionali </w:t>
            </w:r>
            <w:r w:rsidR="00892218">
              <w:rPr>
                <w:rFonts w:asciiTheme="majorHAnsi" w:hAnsiTheme="majorHAnsi" w:cs="Times New Roman"/>
                <w:sz w:val="20"/>
                <w:szCs w:val="20"/>
              </w:rPr>
              <w:t xml:space="preserve">elementari tramite </w:t>
            </w:r>
            <w:r w:rsidR="00E9351C">
              <w:rPr>
                <w:rFonts w:asciiTheme="majorHAnsi" w:hAnsiTheme="majorHAnsi" w:cs="Times New Roman"/>
                <w:sz w:val="20"/>
                <w:szCs w:val="20"/>
              </w:rPr>
              <w:t xml:space="preserve">gli </w:t>
            </w:r>
            <w:r w:rsidR="00892218">
              <w:rPr>
                <w:rFonts w:asciiTheme="majorHAnsi" w:hAnsiTheme="majorHAnsi" w:cs="Times New Roman"/>
                <w:sz w:val="20"/>
                <w:szCs w:val="20"/>
              </w:rPr>
              <w:t>opportuni sistemi misti.</w:t>
            </w:r>
          </w:p>
          <w:p w:rsidR="000A7435" w:rsidRPr="0086237D" w:rsidRDefault="00892218" w:rsidP="00E9351C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w w:val="89"/>
                <w:sz w:val="20"/>
                <w:szCs w:val="20"/>
              </w:rPr>
              <w:t>L</w:t>
            </w:r>
            <w:r w:rsidR="000A7435" w:rsidRPr="0086237D">
              <w:rPr>
                <w:rFonts w:asciiTheme="majorHAnsi" w:hAnsiTheme="majorHAnsi" w:cs="Times New Roman"/>
                <w:w w:val="89"/>
                <w:sz w:val="20"/>
                <w:szCs w:val="20"/>
              </w:rPr>
              <w:t xml:space="preserve">o </w:t>
            </w:r>
            <w:r w:rsidR="000A7435" w:rsidRPr="0086237D">
              <w:rPr>
                <w:rFonts w:asciiTheme="majorHAnsi" w:hAnsiTheme="majorHAnsi" w:cs="Times New Roman"/>
                <w:sz w:val="20"/>
                <w:szCs w:val="20"/>
              </w:rPr>
              <w:t xml:space="preserve">studente, a  partire dalle proprietà delle disuguaglianze, </w:t>
            </w:r>
            <w:r w:rsidR="00E9351C">
              <w:rPr>
                <w:rFonts w:asciiTheme="majorHAnsi" w:hAnsiTheme="majorHAnsi" w:cs="Times New Roman"/>
                <w:sz w:val="20"/>
                <w:szCs w:val="20"/>
              </w:rPr>
              <w:t xml:space="preserve">sa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risolvere disequazioni irrazionali elementari.</w:t>
            </w:r>
          </w:p>
          <w:p w:rsidR="000A7435" w:rsidRPr="0086237D" w:rsidRDefault="00892218" w:rsidP="00E9351C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Lo studente </w:t>
            </w:r>
            <w:r w:rsidR="00E9351C">
              <w:rPr>
                <w:rFonts w:asciiTheme="majorHAnsi" w:hAnsiTheme="majorHAnsi" w:cs="Times New Roman"/>
                <w:sz w:val="20"/>
                <w:szCs w:val="20"/>
              </w:rPr>
              <w:t>sa risolvere disequazioni più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complesse, </w:t>
            </w:r>
            <w:r w:rsidR="000A7435" w:rsidRPr="0086237D">
              <w:rPr>
                <w:rFonts w:asciiTheme="majorHAnsi" w:hAnsiTheme="majorHAnsi" w:cs="Times New Roman"/>
                <w:sz w:val="20"/>
                <w:szCs w:val="20"/>
              </w:rPr>
              <w:t xml:space="preserve"> riconducibili  ai casi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elementari (</w:t>
            </w:r>
            <w:r w:rsidR="000A7435" w:rsidRPr="0086237D">
              <w:rPr>
                <w:rFonts w:asciiTheme="majorHAnsi" w:hAnsiTheme="majorHAnsi" w:cs="Times New Roman"/>
                <w:sz w:val="20"/>
                <w:szCs w:val="20"/>
              </w:rPr>
              <w:t>in  particolare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, </w:t>
            </w:r>
            <w:r w:rsidR="000A7435" w:rsidRPr="0086237D">
              <w:rPr>
                <w:rFonts w:asciiTheme="majorHAnsi" w:hAnsiTheme="majorHAnsi" w:cs="Times New Roman"/>
                <w:sz w:val="20"/>
                <w:szCs w:val="20"/>
              </w:rPr>
              <w:t>le</w:t>
            </w:r>
            <w:r w:rsidR="00B34CA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0A7435" w:rsidRPr="0086237D">
              <w:rPr>
                <w:rFonts w:asciiTheme="majorHAnsi" w:hAnsiTheme="majorHAnsi" w:cs="Times New Roman"/>
                <w:sz w:val="20"/>
                <w:szCs w:val="20"/>
              </w:rPr>
              <w:t>disequazioni fratte irrazionali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)</w:t>
            </w:r>
            <w:r w:rsidR="000A7435" w:rsidRPr="0086237D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  <w:p w:rsidR="000A7435" w:rsidRPr="0086237D" w:rsidRDefault="000A7435" w:rsidP="00E9351C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86237D">
              <w:rPr>
                <w:rFonts w:asciiTheme="majorHAnsi" w:hAnsiTheme="majorHAnsi" w:cs="Times New Roman"/>
                <w:sz w:val="20"/>
                <w:szCs w:val="20"/>
              </w:rPr>
              <w:t xml:space="preserve">Lo  studente  </w:t>
            </w:r>
            <w:r w:rsidR="00E9351C">
              <w:rPr>
                <w:rFonts w:asciiTheme="majorHAnsi" w:hAnsiTheme="majorHAnsi" w:cs="Times New Roman"/>
                <w:sz w:val="20"/>
                <w:szCs w:val="20"/>
              </w:rPr>
              <w:t xml:space="preserve">sa </w:t>
            </w:r>
            <w:r w:rsidRPr="0086237D">
              <w:rPr>
                <w:rFonts w:asciiTheme="majorHAnsi" w:hAnsiTheme="majorHAnsi" w:cs="Times New Roman"/>
                <w:sz w:val="20"/>
                <w:szCs w:val="20"/>
              </w:rPr>
              <w:t>risolvere  equazioni  e</w:t>
            </w:r>
            <w:r w:rsidR="00B34CA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6237D">
              <w:rPr>
                <w:rFonts w:asciiTheme="majorHAnsi" w:hAnsiTheme="majorHAnsi" w:cs="Times New Roman"/>
                <w:sz w:val="20"/>
                <w:szCs w:val="20"/>
              </w:rPr>
              <w:t xml:space="preserve">disequazioni </w:t>
            </w:r>
            <w:r w:rsidR="00892218">
              <w:rPr>
                <w:rFonts w:asciiTheme="majorHAnsi" w:hAnsiTheme="majorHAnsi" w:cs="Times New Roman"/>
                <w:sz w:val="20"/>
                <w:szCs w:val="20"/>
              </w:rPr>
              <w:t>elementari, in cui uno o più termini figurano in valore assoluto</w:t>
            </w:r>
            <w:r w:rsidR="00E9351C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  <w:p w:rsidR="000A7435" w:rsidRPr="0086237D" w:rsidRDefault="000A7435" w:rsidP="00FC0FCD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86237D">
              <w:rPr>
                <w:rFonts w:asciiTheme="majorHAnsi" w:hAnsiTheme="majorHAnsi" w:cs="Times New Roman"/>
                <w:sz w:val="20"/>
                <w:szCs w:val="20"/>
              </w:rPr>
              <w:t xml:space="preserve">Lo studente </w:t>
            </w:r>
            <w:r w:rsidR="00E9351C">
              <w:rPr>
                <w:rFonts w:asciiTheme="majorHAnsi" w:hAnsiTheme="majorHAnsi" w:cs="Times New Roman"/>
                <w:sz w:val="20"/>
                <w:szCs w:val="20"/>
              </w:rPr>
              <w:t xml:space="preserve">sa </w:t>
            </w:r>
            <w:r w:rsidRPr="0086237D">
              <w:rPr>
                <w:rFonts w:asciiTheme="majorHAnsi" w:hAnsiTheme="majorHAnsi" w:cs="Times New Roman"/>
                <w:sz w:val="20"/>
                <w:szCs w:val="20"/>
              </w:rPr>
              <w:t xml:space="preserve">applicare le </w:t>
            </w:r>
            <w:r w:rsidR="00FC0FCD">
              <w:rPr>
                <w:rFonts w:asciiTheme="majorHAnsi" w:hAnsiTheme="majorHAnsi" w:cs="Times New Roman"/>
                <w:sz w:val="20"/>
                <w:szCs w:val="20"/>
              </w:rPr>
              <w:t xml:space="preserve">tecniche algebriche di calcolo e di risoluzione </w:t>
            </w:r>
            <w:r w:rsidRPr="0086237D">
              <w:rPr>
                <w:rFonts w:asciiTheme="majorHAnsi" w:hAnsiTheme="majorHAnsi" w:cs="Times New Roman"/>
                <w:sz w:val="20"/>
                <w:szCs w:val="20"/>
              </w:rPr>
              <w:t>in</w:t>
            </w:r>
            <w:r w:rsidR="0009178F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6237D">
              <w:rPr>
                <w:rFonts w:asciiTheme="majorHAnsi" w:hAnsiTheme="majorHAnsi" w:cs="Times New Roman"/>
                <w:sz w:val="20"/>
                <w:szCs w:val="20"/>
              </w:rPr>
              <w:t xml:space="preserve">problemi di varia natura che hanno come modello </w:t>
            </w:r>
            <w:r w:rsidR="00FC0FCD">
              <w:rPr>
                <w:rFonts w:asciiTheme="majorHAnsi" w:hAnsiTheme="majorHAnsi" w:cs="Times New Roman"/>
                <w:sz w:val="20"/>
                <w:szCs w:val="20"/>
              </w:rPr>
              <w:t xml:space="preserve">equazioni e </w:t>
            </w:r>
            <w:r w:rsidRPr="0086237D">
              <w:rPr>
                <w:rFonts w:asciiTheme="majorHAnsi" w:hAnsiTheme="majorHAnsi" w:cs="Times New Roman"/>
                <w:sz w:val="20"/>
                <w:szCs w:val="20"/>
              </w:rPr>
              <w:t>disequazioni</w:t>
            </w:r>
            <w:r w:rsidR="00FC0FCD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</w:tr>
      <w:tr w:rsidR="00FC0FCD" w:rsidRPr="000A7435" w:rsidTr="0086237D">
        <w:trPr>
          <w:trHeight w:val="2258"/>
        </w:trPr>
        <w:tc>
          <w:tcPr>
            <w:tcW w:w="1951" w:type="dxa"/>
            <w:vAlign w:val="center"/>
          </w:tcPr>
          <w:p w:rsidR="000A7435" w:rsidRPr="000A7435" w:rsidRDefault="000A7435" w:rsidP="0086237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20"/>
                <w:szCs w:val="20"/>
              </w:rPr>
            </w:pPr>
            <w:r w:rsidRPr="000A7435">
              <w:rPr>
                <w:rFonts w:asciiTheme="majorHAnsi" w:hAnsiTheme="majorHAnsi" w:cs="Times New Roman"/>
                <w:sz w:val="20"/>
                <w:szCs w:val="20"/>
              </w:rPr>
              <w:t>Funzioni</w:t>
            </w:r>
          </w:p>
        </w:tc>
        <w:tc>
          <w:tcPr>
            <w:tcW w:w="2552" w:type="dxa"/>
            <w:vAlign w:val="center"/>
          </w:tcPr>
          <w:p w:rsidR="000A7435" w:rsidRPr="000A7435" w:rsidRDefault="000A7435" w:rsidP="0086237D">
            <w:pPr>
              <w:widowControl w:val="0"/>
              <w:autoSpaceDE w:val="0"/>
              <w:autoSpaceDN w:val="0"/>
              <w:adjustRightInd w:val="0"/>
              <w:ind w:left="140"/>
              <w:rPr>
                <w:rFonts w:asciiTheme="majorHAnsi" w:hAnsiTheme="majorHAnsi" w:cs="Times New Roman"/>
                <w:sz w:val="20"/>
                <w:szCs w:val="20"/>
              </w:rPr>
            </w:pPr>
            <w:r w:rsidRPr="000A7435">
              <w:rPr>
                <w:rFonts w:asciiTheme="majorHAnsi" w:hAnsiTheme="majorHAnsi" w:cs="Times New Roman"/>
                <w:sz w:val="20"/>
                <w:szCs w:val="20"/>
              </w:rPr>
              <w:t>Definizione di funzione e</w:t>
            </w:r>
          </w:p>
          <w:p w:rsidR="000A7435" w:rsidRDefault="00FC0FCD" w:rsidP="0086237D">
            <w:pPr>
              <w:widowControl w:val="0"/>
              <w:autoSpaceDE w:val="0"/>
              <w:autoSpaceDN w:val="0"/>
              <w:adjustRightInd w:val="0"/>
              <w:ind w:left="14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terminologia</w:t>
            </w:r>
          </w:p>
          <w:p w:rsidR="003B1278" w:rsidRPr="000A7435" w:rsidRDefault="003B1278" w:rsidP="0086237D">
            <w:pPr>
              <w:widowControl w:val="0"/>
              <w:autoSpaceDE w:val="0"/>
              <w:autoSpaceDN w:val="0"/>
              <w:adjustRightInd w:val="0"/>
              <w:ind w:left="140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0A7435" w:rsidRPr="000A7435" w:rsidRDefault="000A7435" w:rsidP="0086237D">
            <w:pPr>
              <w:widowControl w:val="0"/>
              <w:autoSpaceDE w:val="0"/>
              <w:autoSpaceDN w:val="0"/>
              <w:adjustRightInd w:val="0"/>
              <w:ind w:left="140"/>
              <w:rPr>
                <w:rFonts w:asciiTheme="majorHAnsi" w:hAnsiTheme="majorHAnsi" w:cs="Times New Roman"/>
                <w:sz w:val="20"/>
                <w:szCs w:val="20"/>
              </w:rPr>
            </w:pPr>
            <w:r w:rsidRPr="000A7435">
              <w:rPr>
                <w:rFonts w:asciiTheme="majorHAnsi" w:hAnsiTheme="majorHAnsi" w:cs="Times New Roman"/>
                <w:sz w:val="20"/>
                <w:szCs w:val="20"/>
              </w:rPr>
              <w:t>Proprietà delle funzioni</w:t>
            </w:r>
          </w:p>
          <w:p w:rsidR="000A7435" w:rsidRPr="000A7435" w:rsidRDefault="000A7435" w:rsidP="0086237D">
            <w:pPr>
              <w:widowControl w:val="0"/>
              <w:autoSpaceDE w:val="0"/>
              <w:autoSpaceDN w:val="0"/>
              <w:adjustRightInd w:val="0"/>
              <w:ind w:left="140"/>
              <w:rPr>
                <w:rFonts w:asciiTheme="majorHAnsi" w:hAnsiTheme="majorHAnsi" w:cs="Times New Roman"/>
                <w:sz w:val="20"/>
                <w:szCs w:val="20"/>
              </w:rPr>
            </w:pPr>
            <w:r w:rsidRPr="000A7435">
              <w:rPr>
                <w:rFonts w:asciiTheme="majorHAnsi" w:hAnsiTheme="majorHAnsi" w:cs="Times New Roman"/>
                <w:sz w:val="20"/>
                <w:szCs w:val="20"/>
              </w:rPr>
              <w:t>reali di variabile reale:</w:t>
            </w:r>
          </w:p>
          <w:p w:rsidR="000A7435" w:rsidRPr="000A7435" w:rsidRDefault="00FC0FCD" w:rsidP="0086237D">
            <w:pPr>
              <w:widowControl w:val="0"/>
              <w:autoSpaceDE w:val="0"/>
              <w:autoSpaceDN w:val="0"/>
              <w:adjustRightInd w:val="0"/>
              <w:ind w:left="140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Times New Roman"/>
                <w:sz w:val="20"/>
                <w:szCs w:val="20"/>
              </w:rPr>
              <w:t>iniettività</w:t>
            </w:r>
            <w:proofErr w:type="spellEnd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Theme="majorHAnsi" w:hAnsiTheme="majorHAnsi" w:cs="Times New Roman"/>
                <w:sz w:val="20"/>
                <w:szCs w:val="20"/>
              </w:rPr>
              <w:t>suriettività</w:t>
            </w:r>
            <w:proofErr w:type="spellEnd"/>
          </w:p>
          <w:p w:rsidR="003B1278" w:rsidRDefault="003B1278" w:rsidP="0086237D">
            <w:pPr>
              <w:widowControl w:val="0"/>
              <w:autoSpaceDE w:val="0"/>
              <w:autoSpaceDN w:val="0"/>
              <w:adjustRightInd w:val="0"/>
              <w:ind w:left="140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0A7435" w:rsidRPr="000A7435" w:rsidRDefault="000A7435" w:rsidP="0086237D">
            <w:pPr>
              <w:widowControl w:val="0"/>
              <w:autoSpaceDE w:val="0"/>
              <w:autoSpaceDN w:val="0"/>
              <w:adjustRightInd w:val="0"/>
              <w:ind w:left="140"/>
              <w:rPr>
                <w:rFonts w:asciiTheme="majorHAnsi" w:hAnsiTheme="majorHAnsi" w:cs="Times New Roman"/>
                <w:sz w:val="20"/>
                <w:szCs w:val="20"/>
              </w:rPr>
            </w:pPr>
            <w:r w:rsidRPr="000A7435">
              <w:rPr>
                <w:rFonts w:asciiTheme="majorHAnsi" w:hAnsiTheme="majorHAnsi" w:cs="Times New Roman"/>
                <w:sz w:val="20"/>
                <w:szCs w:val="20"/>
              </w:rPr>
              <w:t>Funzioni biiettive e</w:t>
            </w:r>
          </w:p>
          <w:p w:rsidR="000A7435" w:rsidRPr="000A7435" w:rsidRDefault="00FC0FCD" w:rsidP="0086237D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4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funzione inversa</w:t>
            </w:r>
          </w:p>
          <w:p w:rsidR="003B1278" w:rsidRDefault="003B1278" w:rsidP="0086237D">
            <w:pPr>
              <w:widowControl w:val="0"/>
              <w:autoSpaceDE w:val="0"/>
              <w:autoSpaceDN w:val="0"/>
              <w:adjustRightInd w:val="0"/>
              <w:ind w:left="140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0A7435" w:rsidRPr="000A7435" w:rsidRDefault="00FC0FCD" w:rsidP="0086237D">
            <w:pPr>
              <w:widowControl w:val="0"/>
              <w:autoSpaceDE w:val="0"/>
              <w:autoSpaceDN w:val="0"/>
              <w:adjustRightInd w:val="0"/>
              <w:ind w:left="14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Composizione di funzioni</w:t>
            </w:r>
          </w:p>
        </w:tc>
        <w:tc>
          <w:tcPr>
            <w:tcW w:w="6273" w:type="dxa"/>
          </w:tcPr>
          <w:p w:rsidR="00892218" w:rsidRDefault="000A7435" w:rsidP="00E9351C">
            <w:pPr>
              <w:widowControl w:val="0"/>
              <w:autoSpaceDE w:val="0"/>
              <w:autoSpaceDN w:val="0"/>
              <w:adjustRightInd w:val="0"/>
              <w:spacing w:line="252" w:lineRule="exact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86237D">
              <w:rPr>
                <w:rFonts w:asciiTheme="majorHAnsi" w:hAnsiTheme="majorHAnsi" w:cs="Times New Roman"/>
                <w:sz w:val="20"/>
                <w:szCs w:val="20"/>
              </w:rPr>
              <w:t xml:space="preserve">Lo studente </w:t>
            </w:r>
            <w:r w:rsidR="00FC0FCD">
              <w:rPr>
                <w:rFonts w:asciiTheme="majorHAnsi" w:hAnsiTheme="majorHAnsi" w:cs="Times New Roman"/>
                <w:sz w:val="20"/>
                <w:szCs w:val="20"/>
              </w:rPr>
              <w:t>conosce</w:t>
            </w:r>
            <w:r w:rsidRPr="0086237D">
              <w:rPr>
                <w:rFonts w:asciiTheme="majorHAnsi" w:hAnsiTheme="majorHAnsi" w:cs="Times New Roman"/>
                <w:sz w:val="20"/>
                <w:szCs w:val="20"/>
              </w:rPr>
              <w:t xml:space="preserve"> la definizione di funzione, di immagine e di controimmagine di un elemento mediante una funzione, di dominio, di codominio. Lo studente </w:t>
            </w:r>
            <w:r w:rsidR="00FC0FCD">
              <w:rPr>
                <w:rFonts w:asciiTheme="majorHAnsi" w:hAnsiTheme="majorHAnsi" w:cs="Times New Roman"/>
                <w:sz w:val="20"/>
                <w:szCs w:val="20"/>
              </w:rPr>
              <w:t xml:space="preserve">sa </w:t>
            </w:r>
            <w:r w:rsidRPr="0086237D">
              <w:rPr>
                <w:rFonts w:asciiTheme="majorHAnsi" w:hAnsiTheme="majorHAnsi" w:cs="Times New Roman"/>
                <w:sz w:val="20"/>
                <w:szCs w:val="20"/>
              </w:rPr>
              <w:t xml:space="preserve">determinare il dominio naturale di una funzione reale di variabile reale e </w:t>
            </w:r>
            <w:r w:rsidR="00FC0FCD">
              <w:rPr>
                <w:rFonts w:asciiTheme="majorHAnsi" w:hAnsiTheme="majorHAnsi" w:cs="Times New Roman"/>
                <w:sz w:val="20"/>
                <w:szCs w:val="20"/>
              </w:rPr>
              <w:t xml:space="preserve">sa </w:t>
            </w:r>
            <w:r w:rsidRPr="0086237D">
              <w:rPr>
                <w:rFonts w:asciiTheme="majorHAnsi" w:hAnsiTheme="majorHAnsi" w:cs="Times New Roman"/>
                <w:sz w:val="20"/>
                <w:szCs w:val="20"/>
              </w:rPr>
              <w:t>leggere sul grafico il dominio ed il codominio.</w:t>
            </w:r>
          </w:p>
          <w:p w:rsidR="000A7435" w:rsidRPr="0086237D" w:rsidRDefault="000A7435" w:rsidP="00E9351C">
            <w:pPr>
              <w:widowControl w:val="0"/>
              <w:autoSpaceDE w:val="0"/>
              <w:autoSpaceDN w:val="0"/>
              <w:adjustRightInd w:val="0"/>
              <w:spacing w:line="252" w:lineRule="exact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86237D">
              <w:rPr>
                <w:rFonts w:asciiTheme="majorHAnsi" w:hAnsiTheme="majorHAnsi" w:cs="Times New Roman"/>
                <w:sz w:val="20"/>
                <w:szCs w:val="20"/>
              </w:rPr>
              <w:t xml:space="preserve">Lo  studente  </w:t>
            </w:r>
            <w:r w:rsidR="00FC0FCD">
              <w:rPr>
                <w:rFonts w:asciiTheme="majorHAnsi" w:hAnsiTheme="majorHAnsi" w:cs="Times New Roman"/>
                <w:sz w:val="20"/>
                <w:szCs w:val="20"/>
              </w:rPr>
              <w:t xml:space="preserve">conosce le definizioni di funzione </w:t>
            </w:r>
            <w:r w:rsidRPr="0086237D">
              <w:rPr>
                <w:rFonts w:asciiTheme="majorHAnsi" w:hAnsiTheme="majorHAnsi" w:cs="Times New Roman"/>
                <w:sz w:val="20"/>
                <w:szCs w:val="20"/>
              </w:rPr>
              <w:t>suriettiva,</w:t>
            </w:r>
            <w:r w:rsidR="00B34CA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6237D">
              <w:rPr>
                <w:rFonts w:asciiTheme="majorHAnsi" w:hAnsiTheme="majorHAnsi" w:cs="Times New Roman"/>
                <w:sz w:val="20"/>
                <w:szCs w:val="20"/>
              </w:rPr>
              <w:t xml:space="preserve">iniettiva e biiettiva e </w:t>
            </w:r>
            <w:r w:rsidR="00FC0FCD">
              <w:rPr>
                <w:rFonts w:asciiTheme="majorHAnsi" w:hAnsiTheme="majorHAnsi" w:cs="Times New Roman"/>
                <w:sz w:val="20"/>
                <w:szCs w:val="20"/>
              </w:rPr>
              <w:t xml:space="preserve">sa </w:t>
            </w:r>
            <w:r w:rsidRPr="0086237D">
              <w:rPr>
                <w:rFonts w:asciiTheme="majorHAnsi" w:hAnsiTheme="majorHAnsi" w:cs="Times New Roman"/>
                <w:sz w:val="20"/>
                <w:szCs w:val="20"/>
              </w:rPr>
              <w:t>valutare sul grafico se una data</w:t>
            </w:r>
            <w:r w:rsidR="00B34CA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6237D">
              <w:rPr>
                <w:rFonts w:asciiTheme="majorHAnsi" w:hAnsiTheme="majorHAnsi" w:cs="Times New Roman"/>
                <w:sz w:val="20"/>
                <w:szCs w:val="20"/>
              </w:rPr>
              <w:t>funzione possieda o meno tali proprietà.</w:t>
            </w:r>
          </w:p>
          <w:p w:rsidR="000A7435" w:rsidRPr="0086237D" w:rsidRDefault="000A7435" w:rsidP="00E935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86237D">
              <w:rPr>
                <w:rFonts w:asciiTheme="majorHAnsi" w:hAnsiTheme="majorHAnsi" w:cs="Times New Roman"/>
                <w:sz w:val="20"/>
                <w:szCs w:val="20"/>
              </w:rPr>
              <w:t>Lo studente cono</w:t>
            </w:r>
            <w:r w:rsidR="00FC0FCD">
              <w:rPr>
                <w:rFonts w:asciiTheme="majorHAnsi" w:hAnsiTheme="majorHAnsi" w:cs="Times New Roman"/>
                <w:sz w:val="20"/>
                <w:szCs w:val="20"/>
              </w:rPr>
              <w:t>sce</w:t>
            </w:r>
            <w:r w:rsidRPr="0086237D">
              <w:rPr>
                <w:rFonts w:asciiTheme="majorHAnsi" w:hAnsiTheme="majorHAnsi" w:cs="Times New Roman"/>
                <w:sz w:val="20"/>
                <w:szCs w:val="20"/>
              </w:rPr>
              <w:t xml:space="preserve"> la definizione di funzione inversa di una</w:t>
            </w:r>
            <w:r w:rsidR="00B34CA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6237D">
              <w:rPr>
                <w:rFonts w:asciiTheme="majorHAnsi" w:hAnsiTheme="majorHAnsi" w:cs="Times New Roman"/>
                <w:sz w:val="20"/>
                <w:szCs w:val="20"/>
              </w:rPr>
              <w:t>funzione invertibile e</w:t>
            </w:r>
            <w:r w:rsidR="00FC0FCD">
              <w:rPr>
                <w:rFonts w:asciiTheme="majorHAnsi" w:hAnsiTheme="majorHAnsi" w:cs="Times New Roman"/>
                <w:sz w:val="20"/>
                <w:szCs w:val="20"/>
              </w:rPr>
              <w:t xml:space="preserve">d è </w:t>
            </w:r>
            <w:r w:rsidRPr="0086237D">
              <w:rPr>
                <w:rFonts w:asciiTheme="majorHAnsi" w:hAnsiTheme="majorHAnsi" w:cs="Times New Roman"/>
                <w:sz w:val="20"/>
                <w:szCs w:val="20"/>
              </w:rPr>
              <w:t>in grado di ricavarne l’espressione</w:t>
            </w:r>
            <w:r w:rsidR="00B34CA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6237D">
              <w:rPr>
                <w:rFonts w:asciiTheme="majorHAnsi" w:hAnsiTheme="majorHAnsi" w:cs="Times New Roman"/>
                <w:sz w:val="20"/>
                <w:szCs w:val="20"/>
              </w:rPr>
              <w:t>analitica in casi semplici e di tracciarne il grafico.</w:t>
            </w:r>
          </w:p>
          <w:p w:rsidR="000A7435" w:rsidRPr="0086237D" w:rsidRDefault="000A7435" w:rsidP="00E935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86237D">
              <w:rPr>
                <w:rFonts w:asciiTheme="majorHAnsi" w:hAnsiTheme="majorHAnsi" w:cs="Times New Roman"/>
                <w:sz w:val="20"/>
                <w:szCs w:val="20"/>
              </w:rPr>
              <w:t xml:space="preserve">Lo studente </w:t>
            </w:r>
            <w:r w:rsidR="00FC0FCD">
              <w:rPr>
                <w:rFonts w:asciiTheme="majorHAnsi" w:hAnsiTheme="majorHAnsi" w:cs="Times New Roman"/>
                <w:sz w:val="20"/>
                <w:szCs w:val="20"/>
              </w:rPr>
              <w:t>conosce</w:t>
            </w:r>
            <w:r w:rsidRPr="0086237D">
              <w:rPr>
                <w:rFonts w:asciiTheme="majorHAnsi" w:hAnsiTheme="majorHAnsi" w:cs="Times New Roman"/>
                <w:sz w:val="20"/>
                <w:szCs w:val="20"/>
              </w:rPr>
              <w:t xml:space="preserve"> le definizioni di funzione pari e dispari e</w:t>
            </w:r>
            <w:r w:rsidR="00B34CA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FC0FCD">
              <w:rPr>
                <w:rFonts w:asciiTheme="majorHAnsi" w:hAnsiTheme="majorHAnsi" w:cs="Times New Roman"/>
                <w:sz w:val="20"/>
                <w:szCs w:val="20"/>
              </w:rPr>
              <w:t xml:space="preserve">sa </w:t>
            </w:r>
            <w:r w:rsidRPr="0086237D">
              <w:rPr>
                <w:rFonts w:asciiTheme="majorHAnsi" w:hAnsiTheme="majorHAnsi" w:cs="Times New Roman"/>
                <w:sz w:val="20"/>
                <w:szCs w:val="20"/>
              </w:rPr>
              <w:t>applicar</w:t>
            </w:r>
            <w:r w:rsidR="00FC0FCD">
              <w:rPr>
                <w:rFonts w:asciiTheme="majorHAnsi" w:hAnsiTheme="majorHAnsi" w:cs="Times New Roman"/>
                <w:sz w:val="20"/>
                <w:szCs w:val="20"/>
              </w:rPr>
              <w:t>l</w:t>
            </w:r>
            <w:r w:rsidRPr="0086237D">
              <w:rPr>
                <w:rFonts w:asciiTheme="majorHAnsi" w:hAnsiTheme="majorHAnsi" w:cs="Times New Roman"/>
                <w:sz w:val="20"/>
                <w:szCs w:val="20"/>
              </w:rPr>
              <w:t>e algebricamente</w:t>
            </w:r>
            <w:r w:rsidR="00FC0FCD">
              <w:rPr>
                <w:rFonts w:asciiTheme="majorHAnsi" w:hAnsiTheme="majorHAnsi" w:cs="Times New Roman"/>
                <w:sz w:val="20"/>
                <w:szCs w:val="20"/>
              </w:rPr>
              <w:t xml:space="preserve">; lo studente sa </w:t>
            </w:r>
            <w:r w:rsidRPr="0086237D">
              <w:rPr>
                <w:rFonts w:asciiTheme="majorHAnsi" w:hAnsiTheme="majorHAnsi" w:cs="Times New Roman"/>
                <w:sz w:val="20"/>
                <w:szCs w:val="20"/>
              </w:rPr>
              <w:t>riconoscere la parità di</w:t>
            </w:r>
            <w:r w:rsidR="00B34CA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6237D">
              <w:rPr>
                <w:rFonts w:asciiTheme="majorHAnsi" w:hAnsiTheme="majorHAnsi" w:cs="Times New Roman"/>
                <w:sz w:val="20"/>
                <w:szCs w:val="20"/>
              </w:rPr>
              <w:t>una funzione dal suo grafico.</w:t>
            </w:r>
          </w:p>
          <w:p w:rsidR="000A7435" w:rsidRPr="0086237D" w:rsidRDefault="000A7435" w:rsidP="00FC0F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86237D">
              <w:rPr>
                <w:rFonts w:asciiTheme="majorHAnsi" w:hAnsiTheme="majorHAnsi" w:cs="Times New Roman"/>
                <w:sz w:val="20"/>
                <w:szCs w:val="20"/>
              </w:rPr>
              <w:t xml:space="preserve">Lo  studente  </w:t>
            </w:r>
            <w:r w:rsidR="00FC0FCD">
              <w:rPr>
                <w:rFonts w:asciiTheme="majorHAnsi" w:hAnsiTheme="majorHAnsi" w:cs="Times New Roman"/>
                <w:sz w:val="20"/>
                <w:szCs w:val="20"/>
              </w:rPr>
              <w:t xml:space="preserve">sa </w:t>
            </w:r>
            <w:r w:rsidRPr="0086237D">
              <w:rPr>
                <w:rFonts w:asciiTheme="majorHAnsi" w:hAnsiTheme="majorHAnsi" w:cs="Times New Roman"/>
                <w:sz w:val="20"/>
                <w:szCs w:val="20"/>
              </w:rPr>
              <w:t>determinare  l’espressione  analitica  della</w:t>
            </w:r>
            <w:r w:rsidR="00B34CA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86237D">
              <w:rPr>
                <w:rFonts w:asciiTheme="majorHAnsi" w:hAnsiTheme="majorHAnsi" w:cs="Times New Roman"/>
                <w:sz w:val="20"/>
                <w:szCs w:val="20"/>
              </w:rPr>
              <w:t>funzione ottenuta mediante composizione di due funzioni.</w:t>
            </w:r>
          </w:p>
        </w:tc>
      </w:tr>
    </w:tbl>
    <w:p w:rsidR="006E50F7" w:rsidRDefault="006E50F7" w:rsidP="00DA3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page23"/>
      <w:bookmarkEnd w:id="3"/>
    </w:p>
    <w:sectPr w:rsidR="006E50F7" w:rsidSect="00DA3AA3">
      <w:pgSz w:w="11900" w:h="16840"/>
      <w:pgMar w:top="708" w:right="1064" w:bottom="166" w:left="760" w:header="720" w:footer="720" w:gutter="0"/>
      <w:cols w:space="720" w:equalWidth="0">
        <w:col w:w="100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833" w:rsidRDefault="00CF5833" w:rsidP="006E50F7">
      <w:pPr>
        <w:spacing w:after="0" w:line="240" w:lineRule="auto"/>
      </w:pPr>
      <w:r>
        <w:separator/>
      </w:r>
    </w:p>
  </w:endnote>
  <w:endnote w:type="continuationSeparator" w:id="0">
    <w:p w:rsidR="00CF5833" w:rsidRDefault="00CF5833" w:rsidP="006E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altName w:val="Californian FB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13922"/>
      <w:docPartObj>
        <w:docPartGallery w:val="Page Numbers (Bottom of Page)"/>
        <w:docPartUnique/>
      </w:docPartObj>
    </w:sdtPr>
    <w:sdtContent>
      <w:p w:rsidR="00EB59F1" w:rsidRDefault="00677A93">
        <w:pPr>
          <w:pStyle w:val="Pidipagina"/>
          <w:jc w:val="center"/>
        </w:pPr>
        <w:fldSimple w:instr=" PAGE   \* MERGEFORMAT ">
          <w:r w:rsidR="00964646">
            <w:rPr>
              <w:noProof/>
            </w:rPr>
            <w:t>3</w:t>
          </w:r>
        </w:fldSimple>
      </w:p>
    </w:sdtContent>
  </w:sdt>
  <w:p w:rsidR="00EB59F1" w:rsidRDefault="00EB59F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833" w:rsidRDefault="00CF5833" w:rsidP="006E50F7">
      <w:pPr>
        <w:spacing w:after="0" w:line="240" w:lineRule="auto"/>
      </w:pPr>
      <w:r>
        <w:separator/>
      </w:r>
    </w:p>
  </w:footnote>
  <w:footnote w:type="continuationSeparator" w:id="0">
    <w:p w:rsidR="00CF5833" w:rsidRDefault="00CF5833" w:rsidP="006E5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5F90"/>
    <w:lvl w:ilvl="0" w:tplc="0000164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8BE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390C"/>
    <w:lvl w:ilvl="0" w:tplc="00000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D6C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823"/>
    <w:multiLevelType w:val="hybridMultilevel"/>
    <w:tmpl w:val="00006DF1"/>
    <w:lvl w:ilvl="0" w:tplc="00005A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AE1"/>
    <w:multiLevelType w:val="hybridMultilevel"/>
    <w:tmpl w:val="00002EA6"/>
    <w:lvl w:ilvl="0" w:tplc="000012DB">
      <w:start w:val="35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01EB"/>
    <w:lvl w:ilvl="0" w:tplc="00000BB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952"/>
    <w:multiLevelType w:val="hybridMultilevel"/>
    <w:tmpl w:val="0000305E"/>
    <w:lvl w:ilvl="0" w:tplc="0000440D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72A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A0F1FE9"/>
    <w:multiLevelType w:val="hybridMultilevel"/>
    <w:tmpl w:val="0CB4CA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E94DD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52D7D"/>
    <w:multiLevelType w:val="hybridMultilevel"/>
    <w:tmpl w:val="BAB2E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548E8"/>
    <w:multiLevelType w:val="hybridMultilevel"/>
    <w:tmpl w:val="86FAC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BC454F"/>
    <w:multiLevelType w:val="hybridMultilevel"/>
    <w:tmpl w:val="4C84C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4537C8"/>
    <w:multiLevelType w:val="hybridMultilevel"/>
    <w:tmpl w:val="171C0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11"/>
  </w:num>
  <w:num w:numId="11">
    <w:abstractNumId w:val="9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829E9"/>
    <w:rsid w:val="00012C04"/>
    <w:rsid w:val="0009178F"/>
    <w:rsid w:val="000A4046"/>
    <w:rsid w:val="000A7435"/>
    <w:rsid w:val="000E48E6"/>
    <w:rsid w:val="00142060"/>
    <w:rsid w:val="00153DB9"/>
    <w:rsid w:val="0019548E"/>
    <w:rsid w:val="001B60BA"/>
    <w:rsid w:val="001E146D"/>
    <w:rsid w:val="00200137"/>
    <w:rsid w:val="00204BB4"/>
    <w:rsid w:val="002169D5"/>
    <w:rsid w:val="00223C83"/>
    <w:rsid w:val="00254AFB"/>
    <w:rsid w:val="002635B0"/>
    <w:rsid w:val="0028514B"/>
    <w:rsid w:val="002A3912"/>
    <w:rsid w:val="002C3A25"/>
    <w:rsid w:val="002D466A"/>
    <w:rsid w:val="00314DED"/>
    <w:rsid w:val="00363D4A"/>
    <w:rsid w:val="00371D5B"/>
    <w:rsid w:val="00371DBA"/>
    <w:rsid w:val="00383136"/>
    <w:rsid w:val="003A3FA1"/>
    <w:rsid w:val="003B1278"/>
    <w:rsid w:val="003E4F79"/>
    <w:rsid w:val="00416BDF"/>
    <w:rsid w:val="004712D8"/>
    <w:rsid w:val="004C33AE"/>
    <w:rsid w:val="004C7D9D"/>
    <w:rsid w:val="004D30E4"/>
    <w:rsid w:val="004E2774"/>
    <w:rsid w:val="004E690B"/>
    <w:rsid w:val="004F67D6"/>
    <w:rsid w:val="00512A44"/>
    <w:rsid w:val="00534918"/>
    <w:rsid w:val="00537651"/>
    <w:rsid w:val="005769AF"/>
    <w:rsid w:val="005A0C6B"/>
    <w:rsid w:val="005A2124"/>
    <w:rsid w:val="005D5524"/>
    <w:rsid w:val="00656CFA"/>
    <w:rsid w:val="00677A93"/>
    <w:rsid w:val="00683BE9"/>
    <w:rsid w:val="006908DC"/>
    <w:rsid w:val="006E50F7"/>
    <w:rsid w:val="006E6067"/>
    <w:rsid w:val="006F073D"/>
    <w:rsid w:val="007472A7"/>
    <w:rsid w:val="00765BF7"/>
    <w:rsid w:val="007C6453"/>
    <w:rsid w:val="00815E13"/>
    <w:rsid w:val="0086237D"/>
    <w:rsid w:val="008829E9"/>
    <w:rsid w:val="00892218"/>
    <w:rsid w:val="008A1249"/>
    <w:rsid w:val="00901B5A"/>
    <w:rsid w:val="00922AA9"/>
    <w:rsid w:val="00923A2D"/>
    <w:rsid w:val="00957F65"/>
    <w:rsid w:val="00964646"/>
    <w:rsid w:val="0096680E"/>
    <w:rsid w:val="00A056B5"/>
    <w:rsid w:val="00A56650"/>
    <w:rsid w:val="00A7779A"/>
    <w:rsid w:val="00A833EF"/>
    <w:rsid w:val="00A91154"/>
    <w:rsid w:val="00A95412"/>
    <w:rsid w:val="00AB3804"/>
    <w:rsid w:val="00AB4674"/>
    <w:rsid w:val="00AE21B5"/>
    <w:rsid w:val="00AF283C"/>
    <w:rsid w:val="00B059E6"/>
    <w:rsid w:val="00B160BD"/>
    <w:rsid w:val="00B34415"/>
    <w:rsid w:val="00B34CAA"/>
    <w:rsid w:val="00B53104"/>
    <w:rsid w:val="00B95371"/>
    <w:rsid w:val="00BB2874"/>
    <w:rsid w:val="00BE12DB"/>
    <w:rsid w:val="00C15894"/>
    <w:rsid w:val="00C4095C"/>
    <w:rsid w:val="00C64E1F"/>
    <w:rsid w:val="00CA36A5"/>
    <w:rsid w:val="00CC5341"/>
    <w:rsid w:val="00CD0C07"/>
    <w:rsid w:val="00CE4975"/>
    <w:rsid w:val="00CF5833"/>
    <w:rsid w:val="00D20753"/>
    <w:rsid w:val="00D41492"/>
    <w:rsid w:val="00D70802"/>
    <w:rsid w:val="00D740C5"/>
    <w:rsid w:val="00D81E75"/>
    <w:rsid w:val="00DA3AA3"/>
    <w:rsid w:val="00DB0C7C"/>
    <w:rsid w:val="00DC326A"/>
    <w:rsid w:val="00DD0873"/>
    <w:rsid w:val="00E13ECD"/>
    <w:rsid w:val="00E5149D"/>
    <w:rsid w:val="00E9351C"/>
    <w:rsid w:val="00EA3E9A"/>
    <w:rsid w:val="00EB113E"/>
    <w:rsid w:val="00EB1543"/>
    <w:rsid w:val="00EB59F1"/>
    <w:rsid w:val="00EC4833"/>
    <w:rsid w:val="00F30728"/>
    <w:rsid w:val="00F35AD4"/>
    <w:rsid w:val="00F62C80"/>
    <w:rsid w:val="00FA765B"/>
    <w:rsid w:val="00FB6CAC"/>
    <w:rsid w:val="00FC0FCD"/>
    <w:rsid w:val="00FE35F9"/>
    <w:rsid w:val="00FE7044"/>
    <w:rsid w:val="00FF1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31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E50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E50F7"/>
  </w:style>
  <w:style w:type="paragraph" w:styleId="Pidipagina">
    <w:name w:val="footer"/>
    <w:basedOn w:val="Normale"/>
    <w:link w:val="PidipaginaCarattere"/>
    <w:uiPriority w:val="99"/>
    <w:unhideWhenUsed/>
    <w:rsid w:val="006E50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50F7"/>
  </w:style>
  <w:style w:type="table" w:styleId="Grigliatabella">
    <w:name w:val="Table Grid"/>
    <w:basedOn w:val="Tabellanormale"/>
    <w:uiPriority w:val="59"/>
    <w:rsid w:val="005D55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7472A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7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72A7"/>
    <w:rPr>
      <w:rFonts w:ascii="Tahoma" w:hAnsi="Tahoma" w:cs="Tahoma"/>
      <w:sz w:val="16"/>
      <w:szCs w:val="16"/>
    </w:rPr>
  </w:style>
  <w:style w:type="table" w:styleId="Grigliamedia3-Colore2">
    <w:name w:val="Medium Grid 3 Accent 2"/>
    <w:basedOn w:val="Tabellanormale"/>
    <w:uiPriority w:val="69"/>
    <w:rsid w:val="002D466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Paragrafoelenco">
    <w:name w:val="List Paragraph"/>
    <w:basedOn w:val="Normale"/>
    <w:uiPriority w:val="34"/>
    <w:qFormat/>
    <w:rsid w:val="00EB15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4</cp:revision>
  <dcterms:created xsi:type="dcterms:W3CDTF">2017-09-06T05:46:00Z</dcterms:created>
  <dcterms:modified xsi:type="dcterms:W3CDTF">2017-09-08T10:54:00Z</dcterms:modified>
</cp:coreProperties>
</file>